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8D98E" w14:textId="7BAEC5D1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УТВЕРЖДЕН</w:t>
      </w:r>
      <w:r w:rsidR="00097168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А</w:t>
      </w:r>
    </w:p>
    <w:p w14:paraId="398EE45E" w14:textId="77777777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437CB2DD" w14:textId="620C287D" w:rsidR="00492737" w:rsidRPr="00492737" w:rsidRDefault="00492737" w:rsidP="00097168">
      <w:pPr>
        <w:tabs>
          <w:tab w:val="left" w:pos="5920"/>
          <w:tab w:val="left" w:pos="7380"/>
        </w:tabs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постановлением администрации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Тужинского </w:t>
      </w: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>района Ки</w:t>
      </w:r>
      <w:r w:rsidRPr="00492737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ровской области </w:t>
      </w:r>
    </w:p>
    <w:p w14:paraId="21E698C3" w14:textId="33E84737" w:rsidR="00492737" w:rsidRPr="00492737" w:rsidRDefault="00492737" w:rsidP="00097168">
      <w:pPr>
        <w:suppressAutoHyphens w:val="0"/>
        <w:autoSpaceDN/>
        <w:ind w:left="5387"/>
        <w:textAlignment w:val="auto"/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</w:pP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от </w:t>
      </w:r>
      <w:r w:rsidR="0009716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_________</w:t>
      </w:r>
      <w:r w:rsidR="0009716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softHyphen/>
        <w:t>_____</w:t>
      </w: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 № </w:t>
      </w:r>
      <w:r w:rsidR="00097168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>_______</w:t>
      </w:r>
      <w:r w:rsidRPr="00492737">
        <w:rPr>
          <w:rFonts w:ascii="Times New Roman" w:eastAsia="Times New Roman" w:hAnsi="Times New Roman" w:cs="Times New Roman"/>
          <w:bCs/>
          <w:iCs/>
          <w:kern w:val="0"/>
          <w:sz w:val="28"/>
          <w:szCs w:val="28"/>
          <w:lang w:val="ru-RU" w:eastAsia="ru-RU" w:bidi="ar-SA"/>
        </w:rPr>
        <w:t xml:space="preserve">         </w:t>
      </w:r>
    </w:p>
    <w:p w14:paraId="250FF00F" w14:textId="77777777" w:rsidR="00492737" w:rsidRDefault="00492737" w:rsidP="00492737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5F00AD42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3803AE58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004438FE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544B25A4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61EFD55A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48D8BE94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3E140849" w14:textId="77777777" w:rsid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4C4C7455" w14:textId="77777777" w:rsidR="006F5DCE" w:rsidRPr="00492737" w:rsidRDefault="006F5DCE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218EAE2A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79BC4C55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47C9593B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</w:p>
    <w:p w14:paraId="12710C1F" w14:textId="77777777" w:rsidR="00492737" w:rsidRPr="00492737" w:rsidRDefault="00492737" w:rsidP="00492737">
      <w:pPr>
        <w:widowControl w:val="0"/>
        <w:autoSpaceDN/>
        <w:jc w:val="right"/>
        <w:textAlignment w:val="auto"/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bCs/>
          <w:spacing w:val="-1"/>
          <w:kern w:val="1"/>
          <w:lang w:val="ru-RU" w:eastAsia="en-US" w:bidi="ar-SA"/>
        </w:rPr>
        <w:t xml:space="preserve">         </w:t>
      </w:r>
    </w:p>
    <w:p w14:paraId="15EAB304" w14:textId="77777777" w:rsidR="00492737" w:rsidRPr="00492737" w:rsidRDefault="00492737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kern w:val="1"/>
          <w:sz w:val="28"/>
          <w:szCs w:val="28"/>
          <w:lang w:val="ru-RU" w:eastAsia="en-US" w:bidi="ar-SA"/>
        </w:rPr>
        <w:t>Муниципальная п</w:t>
      </w:r>
      <w:r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рограмма</w:t>
      </w:r>
    </w:p>
    <w:p w14:paraId="1BB8D5A0" w14:textId="77777777" w:rsidR="00097168" w:rsidRDefault="00492737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</w:pPr>
      <w:r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 xml:space="preserve"> «</w:t>
      </w:r>
      <w:r w:rsidRPr="00492737">
        <w:rPr>
          <w:rFonts w:ascii="Times New Roman" w:eastAsia="Lucida Sans Unicode" w:hAnsi="Times New Roman" w:cs="Times New Roman"/>
          <w:b/>
          <w:bCs/>
          <w:iCs/>
          <w:kern w:val="1"/>
          <w:sz w:val="28"/>
          <w:lang w:val="ru-RU" w:eastAsia="en-US" w:bidi="ar-SA"/>
        </w:rPr>
        <w:t xml:space="preserve">Формирование здорового образа жизни среди населения </w:t>
      </w:r>
      <w:r w:rsidRPr="00492737"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 xml:space="preserve"> </w:t>
      </w:r>
    </w:p>
    <w:p w14:paraId="67E26B4E" w14:textId="7AE7D710" w:rsidR="00492737" w:rsidRDefault="00097168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>Тужинского</w:t>
      </w:r>
      <w:r w:rsidR="00492737" w:rsidRPr="00492737">
        <w:rPr>
          <w:rFonts w:ascii="Times New Roman" w:eastAsia="Lucida Sans Unicode" w:hAnsi="Times New Roman" w:cs="Times New Roman"/>
          <w:b/>
          <w:kern w:val="1"/>
          <w:sz w:val="28"/>
          <w:lang w:val="ru-RU" w:eastAsia="en-US" w:bidi="ar-SA"/>
        </w:rPr>
        <w:t xml:space="preserve"> муниципального района</w:t>
      </w:r>
      <w:r w:rsidR="00492737" w:rsidRPr="00492737"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»</w:t>
      </w:r>
    </w:p>
    <w:p w14:paraId="2B326FA2" w14:textId="1398E4AF" w:rsidR="00097168" w:rsidRPr="00492737" w:rsidRDefault="00097168" w:rsidP="00492737">
      <w:pPr>
        <w:shd w:val="clear" w:color="auto" w:fill="FFFFFF"/>
        <w:autoSpaceDN/>
        <w:ind w:right="1"/>
        <w:jc w:val="center"/>
        <w:textAlignment w:val="auto"/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b/>
          <w:spacing w:val="-1"/>
          <w:kern w:val="1"/>
          <w:sz w:val="28"/>
          <w:szCs w:val="28"/>
          <w:lang w:val="ru-RU" w:eastAsia="en-US" w:bidi="ar-SA"/>
        </w:rPr>
        <w:t>на 2024 – 2030 годы</w:t>
      </w:r>
    </w:p>
    <w:p w14:paraId="743B7AC8" w14:textId="77777777" w:rsidR="00492737" w:rsidRPr="00492737" w:rsidRDefault="00492737" w:rsidP="00492737">
      <w:pPr>
        <w:suppressAutoHyphens w:val="0"/>
        <w:autoSpaceDN/>
        <w:spacing w:after="200" w:line="276" w:lineRule="auto"/>
        <w:textAlignment w:val="auto"/>
        <w:rPr>
          <w:rFonts w:ascii="Times New Roman" w:eastAsia="Lucida Sans Unicode" w:hAnsi="Times New Roman" w:cs="Times New Roman"/>
          <w:spacing w:val="-1"/>
          <w:kern w:val="1"/>
          <w:sz w:val="28"/>
          <w:szCs w:val="28"/>
          <w:lang w:val="ru-RU" w:eastAsia="en-US" w:bidi="ar-SA"/>
        </w:rPr>
      </w:pPr>
    </w:p>
    <w:p w14:paraId="28E236A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9568E97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58A8F100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6432650A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7C5B1AE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E23194E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338EB102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429743E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55D322F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35B0FBD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77779741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1F29166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11C0C867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BD4E2CC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10D7B9C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1D4BDECC" w14:textId="77777777" w:rsid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C17C223" w14:textId="77777777" w:rsidR="006F5DCE" w:rsidRDefault="006F5DCE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267F89B7" w14:textId="77777777" w:rsidR="006F5DCE" w:rsidRPr="00492737" w:rsidRDefault="006F5DCE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2AF0AC2" w14:textId="77777777" w:rsidR="00492737" w:rsidRPr="00492737" w:rsidRDefault="00492737" w:rsidP="00492737">
      <w:pPr>
        <w:widowControl w:val="0"/>
        <w:autoSpaceDN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4E04CB57" w14:textId="77777777" w:rsidR="004F7422" w:rsidRPr="004E664C" w:rsidRDefault="00C447AD">
      <w:pPr>
        <w:pStyle w:val="Standard"/>
        <w:jc w:val="center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lastRenderedPageBreak/>
        <w:t>ПАСПОРТ</w:t>
      </w:r>
    </w:p>
    <w:p w14:paraId="28F9A7B1" w14:textId="7165DD6C" w:rsidR="004F7422" w:rsidRPr="004E664C" w:rsidRDefault="00C447AD">
      <w:pPr>
        <w:pStyle w:val="Standard"/>
        <w:spacing w:after="283"/>
        <w:jc w:val="center"/>
        <w:rPr>
          <w:rFonts w:hint="eastAsia"/>
          <w:lang w:val="ru-RU"/>
        </w:rPr>
      </w:pP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муниципальной программы «Формирование здорового образа жизни среди населения </w:t>
      </w:r>
      <w:r w:rsidR="00EF4416"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>муниципального района на 202</w:t>
      </w:r>
      <w:r w:rsidR="00480D88"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>4</w:t>
      </w:r>
      <w:r>
        <w:rPr>
          <w:rStyle w:val="StrongEmphasis"/>
          <w:rFonts w:ascii="Times New Roman" w:hAnsi="Times New Roman"/>
          <w:color w:val="000000"/>
          <w:sz w:val="28"/>
          <w:szCs w:val="28"/>
          <w:lang w:val="ru-RU"/>
        </w:rPr>
        <w:t xml:space="preserve"> – 2030 годы»</w:t>
      </w:r>
    </w:p>
    <w:p w14:paraId="0CA2F809" w14:textId="77777777" w:rsidR="004F7422" w:rsidRPr="004E664C" w:rsidRDefault="00C447AD">
      <w:pPr>
        <w:pStyle w:val="Textbody"/>
        <w:spacing w:after="0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tbl>
      <w:tblPr>
        <w:tblW w:w="101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5"/>
        <w:gridCol w:w="6690"/>
      </w:tblGrid>
      <w:tr w:rsidR="004F7422" w14:paraId="0BB8AF9A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236BA" w14:textId="2F3C168B" w:rsidR="004F7422" w:rsidRPr="001D1AEB" w:rsidRDefault="00C447AD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A6605" w14:textId="5D0246AE" w:rsidR="004F7422" w:rsidRPr="00480D88" w:rsidRDefault="00480D88" w:rsidP="00751412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Администрация </w:t>
            </w:r>
            <w:r w:rsid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 муниципального района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</w:t>
            </w:r>
          </w:p>
        </w:tc>
      </w:tr>
      <w:tr w:rsidR="004F7422" w:rsidRPr="00C83FC4" w14:paraId="5F750142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55BFF" w14:textId="46BE1A79" w:rsidR="004F7422" w:rsidRDefault="00C447AD" w:rsidP="001D1AE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Соисполнители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6EAAF" w14:textId="37A110E5" w:rsidR="00EC7B38" w:rsidRPr="00EC7B38" w:rsidRDefault="00EC7B38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КОГБУЗ 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Тужинская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центральная районная больница»;</w:t>
            </w:r>
          </w:p>
          <w:p w14:paraId="06760455" w14:textId="5A001CCC" w:rsidR="00EC7B38" w:rsidRDefault="00EC7B38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МКУ «</w:t>
            </w:r>
            <w:r w:rsidR="00B676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правление образования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муниципального </w:t>
            </w:r>
            <w:r w:rsidR="007C444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BCE203F" w14:textId="2167E32A" w:rsidR="004F2FF4" w:rsidRDefault="004F2FF4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164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образовательные организации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="001641A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района</w:t>
            </w:r>
            <w:r w:rsidRPr="00EC7B3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29827523" w14:textId="75765768" w:rsidR="001641AD" w:rsidRDefault="001641AD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МКУ «</w:t>
            </w:r>
            <w:r w:rsidR="00B6762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тдел культуры, спорта и молодежной политики администрации Тужинского муниципального района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0F54B994" w14:textId="3FED788C" w:rsidR="001641AD" w:rsidRDefault="001641AD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учреждения культуры</w:t>
            </w:r>
            <w:r w:rsidR="000F2A5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Тужинского муниципального района;</w:t>
            </w:r>
          </w:p>
          <w:p w14:paraId="143676F7" w14:textId="1ADB4AE0" w:rsidR="000F2A5C" w:rsidRDefault="000F2A5C" w:rsidP="004F2FF4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МБУ ДО спортивная школа пгт Тужа;</w:t>
            </w:r>
          </w:p>
          <w:p w14:paraId="1FCB44D3" w14:textId="77777777" w:rsidR="005756C5" w:rsidRDefault="005756C5" w:rsidP="005756C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КОГАУСО «МКЦСОН в Яранском районе» Тужинский отдел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4F5897C" w14:textId="53F8CFCE" w:rsidR="005756C5" w:rsidRPr="005756C5" w:rsidRDefault="005756C5" w:rsidP="005756C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ПП «Тужинский» МО МВД России "Яранский"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2A567EF3" w14:textId="77777777" w:rsidR="00DF7639" w:rsidRDefault="00751412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администрации городск</w:t>
            </w:r>
            <w:r w:rsid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ого</w:t>
            </w: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сельских поселений  </w:t>
            </w:r>
            <w:r w:rsidR="005756C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Тужинского</w:t>
            </w:r>
            <w:r w:rsidRPr="0075141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муниципального района;</w:t>
            </w:r>
          </w:p>
          <w:p w14:paraId="685B5ECB" w14:textId="3C4B7925" w:rsidR="00906544" w:rsidRDefault="00F94AFF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F32E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организации, предприятия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Тужинско</w:t>
            </w:r>
            <w:r w:rsidR="00F32E8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 района</w:t>
            </w:r>
          </w:p>
          <w:p w14:paraId="6F85149F" w14:textId="2FA57B21" w:rsidR="00D653E6" w:rsidRDefault="00D653E6" w:rsidP="009A6685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СМИ (Газета «Родной край»)</w:t>
            </w:r>
          </w:p>
        </w:tc>
      </w:tr>
      <w:tr w:rsidR="001D1AEB" w:rsidRPr="001D1AEB" w14:paraId="21A37100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7FE35" w14:textId="151C583C" w:rsidR="001D1AEB" w:rsidRPr="001D1AEB" w:rsidRDefault="001D1AEB" w:rsidP="001D1AE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подпрограмм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00242" w14:textId="7B71A8BF" w:rsidR="001D1AEB" w:rsidRPr="00EC7B38" w:rsidRDefault="001D1AEB" w:rsidP="00EC7B38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Отсутствуют</w:t>
            </w:r>
          </w:p>
        </w:tc>
      </w:tr>
      <w:tr w:rsidR="00806A2B" w:rsidRPr="00C83FC4" w14:paraId="25F9B009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45B8A" w14:textId="77777777" w:rsidR="00806A2B" w:rsidRPr="007204DB" w:rsidRDefault="00806A2B" w:rsidP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  <w:p w14:paraId="79139304" w14:textId="78B88FC7" w:rsidR="00806A2B" w:rsidRPr="0080776C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0AC8B" w14:textId="77777777" w:rsidR="00806A2B" w:rsidRPr="007204DB" w:rsidRDefault="00806A2B" w:rsidP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14:paraId="7EFC0932" w14:textId="327ED1F6" w:rsidR="00806A2B" w:rsidRPr="0080776C" w:rsidRDefault="00806A2B" w:rsidP="007204D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06A2B" w:rsidRPr="00C83FC4" w14:paraId="4D56F2CA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591D8" w14:textId="0206CC93" w:rsidR="00806A2B" w:rsidRPr="007204DB" w:rsidRDefault="00806A2B" w:rsidP="007204D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32C30" w14:textId="10A94863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918ABEA" w14:textId="494AC43F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формирование мотивации к отказу от вредных привычек, сокращению уровня потребления алкоголя, наркотиков, табака и никотинсодержащей продукции;</w:t>
            </w:r>
          </w:p>
          <w:p w14:paraId="26FA8C80" w14:textId="55AE93B2" w:rsidR="00806A2B" w:rsidRPr="007204DB" w:rsidRDefault="00806A2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создание условий для ведения здорового образа жизни населением Тужинского муниципального района (здоровьесберегающей среды);</w:t>
            </w:r>
          </w:p>
          <w:p w14:paraId="1C9472D4" w14:textId="3DD31E27" w:rsidR="00806A2B" w:rsidRPr="007204DB" w:rsidRDefault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профилактика заболеваний путём проведения регулярного медицинского контроля (профилактических осмотров и диспансеризации)</w:t>
            </w:r>
            <w:r w:rsidR="007204DB"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0605E08C" w14:textId="77777777" w:rsidR="00806A2B" w:rsidRPr="007204DB" w:rsidRDefault="00806A2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14:paraId="2785A6A6" w14:textId="67389DB3" w:rsidR="00806A2B" w:rsidRPr="007204DB" w:rsidRDefault="00806A2B" w:rsidP="007204DB">
            <w:pPr>
              <w:pStyle w:val="TableContents"/>
              <w:ind w:left="120" w:right="120"/>
              <w:jc w:val="both"/>
              <w:rPr>
                <w:rFonts w:hint="eastAsia"/>
                <w:lang w:val="ru-RU"/>
              </w:rPr>
            </w:pPr>
            <w:r w:rsidRPr="007204D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  <w:tr w:rsidR="00806A2B" w:rsidRPr="00C83FC4" w14:paraId="70955E55" w14:textId="77777777" w:rsidTr="00806A2B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834F2" w14:textId="52639502" w:rsidR="00806A2B" w:rsidRPr="00B6555F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Целевые показатели</w:t>
            </w:r>
            <w:r w:rsidR="001D1AE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эффективности реализации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5D7024" w14:textId="10FDE288" w:rsidR="00806A2B" w:rsidRPr="00B6555F" w:rsidRDefault="00806A2B" w:rsidP="00806A2B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  <w:t>уровень смертности населения</w:t>
            </w:r>
            <w:r w:rsidR="0073337D"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  <w:t xml:space="preserve"> на 1000 населения</w:t>
            </w:r>
            <w:r w:rsidRPr="00B6555F"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  <w:t>;</w:t>
            </w:r>
          </w:p>
          <w:p w14:paraId="080AF334" w14:textId="37D4A095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удельн</w:t>
            </w:r>
            <w:r w:rsidR="007333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ый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вес населения, систематически занимающегося физической культурой и спортом, процентов;</w:t>
            </w:r>
          </w:p>
          <w:p w14:paraId="325B9C2D" w14:textId="6112CB29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eastAsia="SimSun" w:hAnsi="Times New Roman" w:cs="Mangal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заболеваемост</w:t>
            </w:r>
            <w:r w:rsidR="007333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алкоголизмом на 100 тысяч населения;</w:t>
            </w:r>
          </w:p>
          <w:p w14:paraId="099191C3" w14:textId="6D31224D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смертност</w:t>
            </w:r>
            <w:r w:rsidR="007333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 населения трудоспособного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возраста</w:t>
            </w:r>
            <w:r w:rsidR="0073337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1000 населения;</w:t>
            </w:r>
          </w:p>
          <w:p w14:paraId="58C780E0" w14:textId="05B49657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охват населения диспансеризацией и профилактическими осмотрами, </w:t>
            </w:r>
            <w:r w:rsidR="00E743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процент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71DD9BF4" w14:textId="29C2FDE2" w:rsidR="001F466F" w:rsidRPr="00B6555F" w:rsidRDefault="001F466F" w:rsidP="001F466F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первичн</w:t>
            </w:r>
            <w:r w:rsidR="00E743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ая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заболеваемост</w:t>
            </w:r>
            <w:r w:rsidR="00E7432A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r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ожирением на 100 тысяч населения;</w:t>
            </w:r>
          </w:p>
          <w:p w14:paraId="07D424D3" w14:textId="15C5AE29" w:rsidR="001F466F" w:rsidRPr="00B6555F" w:rsidRDefault="00E7432A" w:rsidP="00E7432A">
            <w:pPr>
              <w:pStyle w:val="ConsPlusNormal"/>
              <w:numPr>
                <w:ilvl w:val="0"/>
                <w:numId w:val="2"/>
              </w:numPr>
              <w:suppressAutoHyphens w:val="0"/>
              <w:autoSpaceDE w:val="0"/>
              <w:ind w:left="438" w:hanging="425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Доля </w:t>
            </w:r>
            <w:r w:rsidR="001F466F" w:rsidRPr="00B6555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граждан, обратившихся в медицинские организации по вопросам здорового образа жизни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процент</w:t>
            </w:r>
          </w:p>
        </w:tc>
      </w:tr>
      <w:tr w:rsidR="00806A2B" w14:paraId="1F17F678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996CA" w14:textId="291FB989" w:rsidR="00806A2B" w:rsidRPr="00086C6C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Этапы и с</w:t>
            </w:r>
            <w:r w:rsidR="00806A2B"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 w:rsidR="00806A2B"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реализации муниципальной программы</w:t>
            </w:r>
          </w:p>
          <w:p w14:paraId="147AB294" w14:textId="77777777" w:rsidR="00806A2B" w:rsidRPr="00086C6C" w:rsidRDefault="00806A2B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D82D4" w14:textId="454C571E" w:rsidR="00806A2B" w:rsidRDefault="00806A2B" w:rsidP="00DF7639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2024 - 2030 годы</w:t>
            </w:r>
            <w:r w:rsid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14:paraId="4221A085" w14:textId="0007C63A" w:rsidR="00086C6C" w:rsidRDefault="00086C6C" w:rsidP="00DF7639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Этапы отсутствуют.</w:t>
            </w:r>
          </w:p>
        </w:tc>
      </w:tr>
      <w:tr w:rsidR="00806A2B" w:rsidRPr="00C83FC4" w14:paraId="74B95127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71F80" w14:textId="516A26CF" w:rsidR="00806A2B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Объем финансового обеспечения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D87A3" w14:textId="5EF14BE9" w:rsidR="00806A2B" w:rsidRPr="004E664C" w:rsidRDefault="005F4D92" w:rsidP="005F4D92">
            <w:pPr>
              <w:pStyle w:val="TableContents"/>
              <w:ind w:left="120" w:right="120"/>
              <w:jc w:val="both"/>
              <w:rPr>
                <w:rFonts w:hint="eastAsia"/>
                <w:lang w:val="ru-RU"/>
              </w:rPr>
            </w:pP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Финансовое  обеспечение программы  не требует  дополнительных  средств,  так как  осуществляется за счёт  бюджетных  ассигнований, предусмотренных исполнителями программы  в других муниципальных программах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Тужинского 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района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и государственных программ</w:t>
            </w:r>
            <w:r w:rsidR="00086C6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>ах</w:t>
            </w:r>
            <w:r w:rsidRPr="005F4D9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ru-RU" w:bidi="ar-SA"/>
              </w:rPr>
              <w:t xml:space="preserve"> Кировской области</w:t>
            </w:r>
          </w:p>
        </w:tc>
      </w:tr>
      <w:tr w:rsidR="00806A2B" w:rsidRPr="00C83FC4" w14:paraId="3D7CEC0C" w14:textId="77777777">
        <w:tc>
          <w:tcPr>
            <w:tcW w:w="3465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B3650" w14:textId="7FA9F3CD" w:rsidR="00806A2B" w:rsidRDefault="00086C6C">
            <w:pPr>
              <w:pStyle w:val="TableContents"/>
              <w:ind w:left="120" w:right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86C6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90" w:type="dxa"/>
            <w:tcBorders>
              <w:top w:val="single" w:sz="2" w:space="0" w:color="00537A"/>
              <w:left w:val="single" w:sz="2" w:space="0" w:color="00537A"/>
              <w:bottom w:val="single" w:sz="2" w:space="0" w:color="00537A"/>
              <w:right w:val="single" w:sz="2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F5955" w14:textId="37E561E5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увеличение </w:t>
            </w:r>
            <w:r w:rsidR="0004360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доли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населения, систематически занимающегося физической культурой и спортом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 70%;</w:t>
            </w:r>
          </w:p>
          <w:p w14:paraId="7A80B17E" w14:textId="0991A2A7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уменьшение заболеваемости алкоголизмом на 100 тысяч населения</w:t>
            </w:r>
            <w:r w:rsidR="00335E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4166E2B7" w14:textId="7B06D4BB" w:rsidR="00FC2701" w:rsidRPr="00FC2701" w:rsidRDefault="00FC2701" w:rsidP="00FC2701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C27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снижение общей заболеваемости населения района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Pr="00FC270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%;</w:t>
            </w:r>
          </w:p>
          <w:p w14:paraId="6E86A55D" w14:textId="1948F231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уменьшение смертности населения трудоспособного возраста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r w:rsidR="006F2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4,</w:t>
            </w:r>
            <w:r w:rsidR="003C6C7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r w:rsidR="006F29E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%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14:paraId="3E82C9D6" w14:textId="155DC271" w:rsidR="00806A2B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увеличение охвата населения диспансеризацией</w:t>
            </w:r>
            <w:r w:rsidR="00335E7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и профилактическими осмотрами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27253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7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0 %;</w:t>
            </w:r>
          </w:p>
          <w:p w14:paraId="102ACE26" w14:textId="53D49EE8" w:rsidR="00335E70" w:rsidRDefault="00806A2B" w:rsidP="003C6C7C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уменьшение первичной заболеваемости ожирением на 100 тысяч населения </w:t>
            </w:r>
            <w:r w:rsidR="00772E1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5 %;</w:t>
            </w:r>
          </w:p>
          <w:p w14:paraId="3A85E3B2" w14:textId="681FD930" w:rsidR="00806A2B" w:rsidRPr="00FC2701" w:rsidRDefault="00335E70" w:rsidP="00FC2701">
            <w:pPr>
              <w:pStyle w:val="TableContents"/>
              <w:ind w:left="120" w:right="1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 w:rsidRPr="003C6C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увеличение доли граждан, обратившихся в медицинские организации по вопросам здорового образа жизни</w:t>
            </w:r>
            <w:r w:rsidR="00772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</w:t>
            </w:r>
            <w:r w:rsidR="00FC2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772E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0 %</w:t>
            </w:r>
            <w:r w:rsidR="00FC27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14:paraId="7C784DAA" w14:textId="77777777" w:rsidR="004F7422" w:rsidRPr="004E664C" w:rsidRDefault="00C447AD">
      <w:pPr>
        <w:pStyle w:val="Textbody"/>
        <w:spacing w:after="0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</w:p>
    <w:p w14:paraId="2E4873A3" w14:textId="7F260667" w:rsidR="004F7422" w:rsidRDefault="004F7422">
      <w:pPr>
        <w:pStyle w:val="Textbody"/>
        <w:spacing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19AF98F" w14:textId="76489C2D" w:rsidR="005F4D92" w:rsidRPr="005F4D92" w:rsidRDefault="005F4D92" w:rsidP="005F4D92">
      <w:pPr>
        <w:pStyle w:val="Textbody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сферы реализации</w:t>
      </w:r>
      <w:r w:rsidR="002757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муниципальной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программы, </w:t>
      </w:r>
      <w:r w:rsidR="002757B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том числе</w:t>
      </w:r>
      <w:r w:rsidR="00426CC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формулировки основных проблем 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</w:t>
      </w:r>
      <w:r w:rsidR="0043443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ы</w:t>
      </w: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указанной сфере и прогноз её развития.</w:t>
      </w:r>
    </w:p>
    <w:p w14:paraId="67A5A2A2" w14:textId="7164CA7F" w:rsidR="005F4D92" w:rsidRPr="005F4D92" w:rsidRDefault="005F4D92" w:rsidP="005F4D92">
      <w:pPr>
        <w:pStyle w:val="Textbody"/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F4D9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1D9A270A" w14:textId="1ADC5532" w:rsidR="004F7422" w:rsidRDefault="00C447AD">
      <w:pPr>
        <w:pStyle w:val="Textbody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5F4D9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Географическая характеристика</w:t>
      </w:r>
      <w:r w:rsidR="0054545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Тужинского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 района</w:t>
      </w:r>
    </w:p>
    <w:p w14:paraId="07DB13D6" w14:textId="31840E67" w:rsidR="0054545D" w:rsidRPr="0054545D" w:rsidRDefault="0054545D" w:rsidP="0054545D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Тужинский муниципальный район расположен на юго-западе Кировской области и занимает площадь 1468,56 кв.м, что составляет 1,2% площади Кировской области.</w:t>
      </w:r>
      <w:r w:rsidR="001432E4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1432E4" w:rsidRPr="001432E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Граничит с Шахунским районом Нижегородской области – на западе, с </w:t>
      </w:r>
      <w:r w:rsidR="001432E4" w:rsidRPr="001432E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Котельничским и Арбажским районами – на севере, на востоке – с Пижанским районом, на юге – с Кикнурским и Яранским районами. </w:t>
      </w:r>
    </w:p>
    <w:p w14:paraId="322949C1" w14:textId="77777777" w:rsidR="00BF68D2" w:rsidRPr="0054545D" w:rsidRDefault="0054545D" w:rsidP="00BF68D2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Центром Тужинского района является поселок городского типа Тужа. Через поселок проходит федеральная автодорога «Вятка», которая обеспечивает сообщение с областным центром и другими регионами России. </w:t>
      </w:r>
      <w:r w:rsidR="00BF68D2" w:rsidRPr="001432E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Расстояние от пгт. Тужа до г. Кирова составляет 219 км.</w:t>
      </w:r>
    </w:p>
    <w:p w14:paraId="3CB2FC47" w14:textId="32DBBB9E" w:rsidR="00AE7769" w:rsidRDefault="00AE7769" w:rsidP="00F32E8C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территории района образованы 5 муниципальных образований: 1 городское и 4 сельских поселения.</w:t>
      </w:r>
    </w:p>
    <w:p w14:paraId="789AEAD0" w14:textId="47C0045C" w:rsidR="00F32E8C" w:rsidRPr="00F32E8C" w:rsidRDefault="00AE7769" w:rsidP="00F32E8C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AE7769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По террито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рии района протекает река Пижма, которая является </w:t>
      </w:r>
      <w:r w:rsidR="0054545D" w:rsidRPr="0054545D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одним из крупных притоков р. Вятки</w:t>
      </w:r>
      <w:r w:rsidR="00F32E8C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20136B38" w14:textId="77777777" w:rsidR="0054545D" w:rsidRDefault="0054545D">
      <w:pPr>
        <w:pStyle w:val="Textbody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522B5DB" w14:textId="75815714" w:rsidR="004F7422" w:rsidRPr="004E664C" w:rsidRDefault="005F4D92">
      <w:pPr>
        <w:pStyle w:val="Textbody"/>
        <w:spacing w:after="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 Демографические характеристики</w:t>
      </w:r>
    </w:p>
    <w:p w14:paraId="0FA764E8" w14:textId="641CA362" w:rsidR="004F7422" w:rsidRPr="000B2B19" w:rsidRDefault="00C447AD" w:rsidP="00870367">
      <w:pPr>
        <w:pStyle w:val="Textbody"/>
        <w:spacing w:after="0" w:line="240" w:lineRule="auto"/>
        <w:ind w:firstLine="85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Численность населения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муниципального района на 01.01.20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составила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5621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2976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2645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человек), в том числе сельского населения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1715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906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809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Доля городского населения составляет</w:t>
      </w:r>
      <w:r w:rsidR="00F94A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69,5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сельского – </w:t>
      </w:r>
      <w:r w:rsidR="00F94AFF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30,5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Всего детей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94AF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971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</w:p>
    <w:p w14:paraId="23D6E3A9" w14:textId="77777777" w:rsidR="004F7422" w:rsidRDefault="004F7422">
      <w:pPr>
        <w:pStyle w:val="Textbody"/>
        <w:spacing w:after="0"/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2"/>
        <w:gridCol w:w="2102"/>
        <w:gridCol w:w="2102"/>
        <w:gridCol w:w="2102"/>
      </w:tblGrid>
      <w:tr w:rsidR="004F7422" w14:paraId="40226EE9" w14:textId="77777777" w:rsidTr="00567371">
        <w:trPr>
          <w:trHeight w:val="681"/>
          <w:tblHeader/>
        </w:trPr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899E6" w14:textId="77777777" w:rsidR="004F7422" w:rsidRDefault="00C447A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4B551" w14:textId="24F750F4" w:rsidR="004F7422" w:rsidRPr="004E664C" w:rsidRDefault="004E664C" w:rsidP="00B71E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CB711" w14:textId="59369FBF" w:rsidR="004F7422" w:rsidRPr="000B2B19" w:rsidRDefault="00C447AD" w:rsidP="00B71E2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2B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814CB" w14:textId="6EBA6C52" w:rsidR="004F7422" w:rsidRPr="000B2B19" w:rsidRDefault="00C447AD" w:rsidP="00B71E2A">
            <w:pPr>
              <w:pStyle w:val="ConsPlusNormal"/>
              <w:spacing w:line="276" w:lineRule="auto"/>
              <w:ind w:left="68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0B2B1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B71E2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4F7422" w14:paraId="061E7242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5BF35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Рождаемость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51092" w14:textId="06449B46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99358" w14:textId="11058D65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7,9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7CCC" w14:textId="1D0E21AD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6,2</w:t>
            </w:r>
          </w:p>
        </w:tc>
      </w:tr>
      <w:tr w:rsidR="004F7422" w14:paraId="23759815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200C7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Смертность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4B1FA" w14:textId="422EB65A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19,7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C9BF1" w14:textId="15165FA2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25,1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7110B" w14:textId="165F8187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21,7</w:t>
            </w:r>
          </w:p>
        </w:tc>
      </w:tr>
      <w:tr w:rsidR="004F7422" w14:paraId="1507BA0A" w14:textId="77777777" w:rsidTr="00567371"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8233C" w14:textId="77777777" w:rsidR="004F7422" w:rsidRDefault="00C447A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Естественный прирост на 1000 населения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CAB2F" w14:textId="68F8C9F1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-13,5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0039D" w14:textId="2B6821B5" w:rsidR="004F7422" w:rsidRPr="00C31C5E" w:rsidRDefault="00C31C5E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-17,2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77A32" w14:textId="54E1D998" w:rsidR="004F7422" w:rsidRPr="00C31C5E" w:rsidRDefault="00C31C5E">
            <w:pPr>
              <w:pStyle w:val="ConsPlusNormal"/>
              <w:spacing w:line="276" w:lineRule="auto"/>
              <w:ind w:left="-26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-15,5</w:t>
            </w:r>
          </w:p>
        </w:tc>
      </w:tr>
    </w:tbl>
    <w:p w14:paraId="28C26103" w14:textId="140CEB27" w:rsidR="004F7422" w:rsidRPr="004E664C" w:rsidRDefault="00C447AD" w:rsidP="00870367">
      <w:pPr>
        <w:pStyle w:val="Textbody"/>
        <w:spacing w:after="0" w:line="240" w:lineRule="auto"/>
        <w:ind w:firstLine="850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Численность граждан трудоспособного возраста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2572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человека, в том числе:</w:t>
      </w:r>
    </w:p>
    <w:p w14:paraId="4410897B" w14:textId="7C05566E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18-55/60 лет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2340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989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1351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человек);</w:t>
      </w:r>
    </w:p>
    <w:p w14:paraId="497701E9" w14:textId="161A3E15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55/60-80 лет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2145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1336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человек, мужчины –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809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человек);</w:t>
      </w:r>
    </w:p>
    <w:p w14:paraId="75911365" w14:textId="1532BE53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80 лет и старше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294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 (женщины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– </w:t>
      </w:r>
      <w:r w:rsidR="00C31C5E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234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человек, мужчины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60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 </w:t>
      </w:r>
    </w:p>
    <w:p w14:paraId="5088FB2F" w14:textId="77777777" w:rsidR="009D5D1A" w:rsidRDefault="00C447AD" w:rsidP="00870367">
      <w:pPr>
        <w:pStyle w:val="Textbody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Численность населения старше трудоспособного возраста на</w:t>
      </w:r>
      <w:r w:rsidR="009D5D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составила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2259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 (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-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>2140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человек, </w:t>
      </w:r>
      <w:r w:rsidR="000B2B19">
        <w:rPr>
          <w:rFonts w:ascii="Times New Roman" w:hAnsi="Times New Roman" w:cs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– </w:t>
      </w:r>
      <w:r w:rsidR="00C31C5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2265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человек). Доля лиц трудоспособного возраста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45,76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старше трудоспособного возраста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40,19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%, младше трудоспособного – </w:t>
      </w:r>
      <w:r w:rsidR="009D5D1A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14,05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%. </w:t>
      </w:r>
    </w:p>
    <w:p w14:paraId="59A1FC08" w14:textId="32192453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Сохраняется отрицательный прирост населения.</w:t>
      </w:r>
    </w:p>
    <w:p w14:paraId="364E9FF0" w14:textId="77777777" w:rsidR="004F7422" w:rsidRDefault="004F7422" w:rsidP="00567371">
      <w:pPr>
        <w:pStyle w:val="ConsPlusNormal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15A9CA6" w14:textId="7F68397B" w:rsidR="004F7422" w:rsidRPr="004E664C" w:rsidRDefault="00722D3E" w:rsidP="00722D3E">
      <w:pPr>
        <w:pStyle w:val="ConsPlusNormal"/>
        <w:spacing w:line="288" w:lineRule="auto"/>
        <w:ind w:firstLine="0"/>
        <w:jc w:val="both"/>
        <w:rPr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Заболеваемость и смертность от НИЗ в дина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мике</w:t>
      </w:r>
    </w:p>
    <w:p w14:paraId="0C383359" w14:textId="69B1DDD7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всех болезней среди населения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района  за </w:t>
      </w:r>
      <w:r w:rsidR="000B2B19">
        <w:rPr>
          <w:rFonts w:ascii="Times New Roman" w:hAnsi="Times New Roman"/>
          <w:color w:val="000000"/>
          <w:sz w:val="28"/>
          <w:szCs w:val="28"/>
          <w:lang w:val="ru-RU"/>
        </w:rPr>
        <w:t>20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составил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1445,3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(в 20</w:t>
      </w:r>
      <w:r w:rsid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21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–</w:t>
      </w:r>
      <w:r w:rsid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 xml:space="preserve"> 1445,3</w:t>
      </w:r>
      <w:r w:rsidR="00B06180" w:rsidRPr="00B06180">
        <w:rPr>
          <w:rFonts w:ascii="Times New Roman" w:hAnsi="Times New Roman" w:cs="Times New Roman"/>
          <w:color w:val="000000"/>
          <w:kern w:val="0"/>
          <w:sz w:val="28"/>
          <w:szCs w:val="28"/>
          <w:lang w:val="ru-RU" w:bidi="ar-SA"/>
        </w:rPr>
        <w:t>),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 них среди взрослого населения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1279,6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1367,7)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подростков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 xml:space="preserve">2261,1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1036,1)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детей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F68D2">
        <w:rPr>
          <w:rFonts w:ascii="Times New Roman" w:hAnsi="Times New Roman"/>
          <w:color w:val="000000"/>
          <w:sz w:val="28"/>
          <w:szCs w:val="28"/>
          <w:lang w:val="ru-RU"/>
        </w:rPr>
        <w:t>1928,4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B06180">
        <w:rPr>
          <w:rFonts w:ascii="Times New Roman" w:hAnsi="Times New Roman"/>
          <w:color w:val="000000"/>
          <w:sz w:val="28"/>
          <w:szCs w:val="28"/>
          <w:lang w:val="ru-RU"/>
        </w:rPr>
        <w:t>(в 2021 – 1868,5)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31682CC" w14:textId="367353B0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болезней системы кровообращения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 68,4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>(в 2021 – 45,8)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B06D4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болезней органов дыхания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- 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 xml:space="preserve">-89,0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-253,9)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 сахарным диабетом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- </w:t>
      </w:r>
      <w:r w:rsidR="00097168">
        <w:rPr>
          <w:rFonts w:ascii="Times New Roman" w:hAnsi="Times New Roman"/>
          <w:color w:val="000000"/>
          <w:sz w:val="28"/>
          <w:szCs w:val="28"/>
          <w:lang w:val="ru-RU"/>
        </w:rPr>
        <w:t>-4,51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-3,4)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71A4AA8E" w14:textId="4D2562A8" w:rsidR="004F7422" w:rsidRPr="004E664C" w:rsidRDefault="00C447AD" w:rsidP="00B06D48">
      <w:pPr>
        <w:pStyle w:val="ConsPlusNormal"/>
        <w:ind w:firstLine="539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распространенности травм и отравлений среди взрослого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28,9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человек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 xml:space="preserve">(в 2021 –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44,8</w:t>
      </w:r>
      <w:r w:rsidR="00ED5B5C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Показатель распространенности болезней среди населения старше трудоспособного возраста 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433,3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человек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(в 2021 – </w:t>
      </w:r>
      <w:r w:rsidR="00C74623">
        <w:rPr>
          <w:rFonts w:ascii="Times New Roman" w:hAnsi="Times New Roman"/>
          <w:color w:val="000000"/>
          <w:sz w:val="28"/>
          <w:szCs w:val="28"/>
          <w:lang w:val="ru-RU"/>
        </w:rPr>
        <w:t>494,9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="00E9745F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Показатель первичной заболеваемости населения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году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525,7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631,6),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из них среди взрослого населения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321,3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476,6)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подростков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– 1238,9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1036,1)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среди детей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1584,3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1559,6). </w:t>
      </w:r>
    </w:p>
    <w:p w14:paraId="552FF508" w14:textId="3BF247B6" w:rsidR="004F7422" w:rsidRDefault="00C447AD" w:rsidP="0087036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Показатель заболеваемости за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онкологическими заболеваниями составил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6,7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4,7)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смертности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329,5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206,5)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распространенности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516,2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100 тыс. населения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440,3)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Одногодичная летальность от онкозаболеваний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составила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14,7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2021 - 26,7%)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запущенность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E9745F">
        <w:rPr>
          <w:rFonts w:ascii="Times New Roman" w:hAnsi="Times New Roman"/>
          <w:color w:val="000000"/>
          <w:sz w:val="28"/>
          <w:szCs w:val="28"/>
          <w:lang w:val="ru-RU"/>
        </w:rPr>
        <w:t>44,1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37,9%)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активная выявляемость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2,9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году – 1%)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1D518A81" w14:textId="45428D40" w:rsidR="004F7422" w:rsidRPr="004E664C" w:rsidRDefault="00C447AD" w:rsidP="00870367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Смертность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населения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Тужинского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в 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составила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25,1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21,7, уменьшилась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C3B4829" w14:textId="667F85F2" w:rsidR="004F7422" w:rsidRPr="004E664C" w:rsidRDefault="00C447AD" w:rsidP="00870367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Смертность населения в трудоспособном возрасте за 20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составила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 xml:space="preserve"> 6,1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</w:t>
      </w:r>
      <w:r w:rsidR="00165400"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10,5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20097F">
        <w:rPr>
          <w:rFonts w:ascii="Times New Roman" w:hAnsi="Times New Roman"/>
          <w:color w:val="000000"/>
          <w:sz w:val="28"/>
          <w:szCs w:val="28"/>
          <w:lang w:val="ru-RU"/>
        </w:rPr>
        <w:t>увеличилась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4DEFC9DD" w14:textId="77777777" w:rsidR="00B06D48" w:rsidRDefault="00C447AD" w:rsidP="00567371">
      <w:pPr>
        <w:pStyle w:val="ConsPlusTitle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6800C0D4" w14:textId="5C7216D9" w:rsidR="004F7422" w:rsidRDefault="00722D3E" w:rsidP="00722D3E">
      <w:pPr>
        <w:pStyle w:val="ConsPlusTitle"/>
        <w:spacing w:line="288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C447AD">
        <w:rPr>
          <w:rFonts w:ascii="Times New Roman" w:hAnsi="Times New Roman"/>
          <w:color w:val="000000"/>
          <w:sz w:val="28"/>
          <w:szCs w:val="28"/>
        </w:rPr>
        <w:t>4. Ресурсы в области охраны здоровья</w:t>
      </w:r>
    </w:p>
    <w:p w14:paraId="07152890" w14:textId="0D99DB30" w:rsidR="0089714C" w:rsidRPr="00677D83" w:rsidRDefault="0089714C" w:rsidP="00701C3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Система здравоохранения в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Тужинском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муниципальном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районе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представлена Кировским областным государственным бюджетным учреждением здравоохранения «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Тужинская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центральная районная больница» (далее - КОГБУЗ «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Тужинская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ЦРБ»), в 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структуру 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которой входят: поликлиника на 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150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посещений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смену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стационар,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8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фельдшерско-акушерских пунктов, 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4 фельдшерских пунктов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77D83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>здравпунктов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. Число коек в круглосуточных стационарах – 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29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>, количество мест дневных стационаров – 1</w:t>
      </w:r>
      <w:r w:rsidR="00677D83" w:rsidRPr="00677D83"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Pr="00677D83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14:paraId="51C1D7F4" w14:textId="27291755" w:rsidR="0089714C" w:rsidRPr="00701C3F" w:rsidRDefault="0089714C" w:rsidP="00701C3F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>В КОГБУЗ «</w:t>
      </w:r>
      <w:r w:rsidR="00701C3F">
        <w:rPr>
          <w:rFonts w:ascii="Times New Roman" w:hAnsi="Times New Roman"/>
          <w:color w:val="000000"/>
          <w:sz w:val="28"/>
          <w:szCs w:val="28"/>
          <w:lang w:val="ru-RU"/>
        </w:rPr>
        <w:t>Тужинская</w:t>
      </w: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  ЦРБ» имеются следующие ресурсы: </w:t>
      </w:r>
    </w:p>
    <w:p w14:paraId="14869BF6" w14:textId="77777777" w:rsidR="0089714C" w:rsidRPr="00701C3F" w:rsidRDefault="0089714C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клинико-диагностическая лаборатория с возможностью проведения общеклинических, гематологических, цитологических,  биохимических, коагулологических, иммунологических и микробиологических  исследований; </w:t>
      </w:r>
    </w:p>
    <w:p w14:paraId="0B19EA90" w14:textId="21BC6F9E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р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ентгенологический  кабинет, где выполняются рентгенологические, 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рентгеноскопические и флюорографические исследования;</w:t>
      </w:r>
    </w:p>
    <w:p w14:paraId="7C4840A5" w14:textId="5512C4F5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функциональной диагностики (проводятся электрокардиография, электроэнцефалография,  спирометрия); </w:t>
      </w:r>
    </w:p>
    <w:p w14:paraId="7AE4EBD4" w14:textId="4C1ACC8F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ультразвукового исследования (УЗИ внутренних органов, ЭХО-кардиоскопия); </w:t>
      </w:r>
    </w:p>
    <w:p w14:paraId="3B3827D1" w14:textId="0AFD407B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абинет  эндоскопического обследования (ФГДС, ректороманоскопия); </w:t>
      </w:r>
    </w:p>
    <w:p w14:paraId="7CFC2064" w14:textId="473F0493" w:rsidR="00677D83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ф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>изиотерапевтический  кабинет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45C43E1" w14:textId="19871B51" w:rsidR="0089714C" w:rsidRPr="00701C3F" w:rsidRDefault="00701C3F" w:rsidP="00701C3F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з</w:t>
      </w:r>
      <w:r w:rsidR="00677D83" w:rsidRPr="00701C3F">
        <w:rPr>
          <w:rFonts w:ascii="Times New Roman" w:hAnsi="Times New Roman"/>
          <w:color w:val="000000"/>
          <w:sz w:val="28"/>
          <w:szCs w:val="28"/>
          <w:lang w:val="ru-RU"/>
        </w:rPr>
        <w:t>дравпункт при поликлинике</w:t>
      </w:r>
      <w:r w:rsidR="0089714C" w:rsidRPr="00701C3F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</w:p>
    <w:p w14:paraId="767ACFA1" w14:textId="780EFF17" w:rsidR="00390493" w:rsidRPr="004E664C" w:rsidRDefault="00390493" w:rsidP="00390493">
      <w:pPr>
        <w:pStyle w:val="ConsPlusNormal"/>
        <w:ind w:firstLine="54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Обеспеченность населения врачами в 2022 году составила 24,9 на 10 тыс. населения (2021 – 22,24), средним медицинским персоналом – 80,9 на 10 тыс. населения (2021 – 78,5), врачами участковой службы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 xml:space="preserve">0,0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10 тыс. населения (2021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врачами-терапевтами участковыми – 4,67  на 10 тыс. населения (2021 -     4,45), врачами общей практики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 xml:space="preserve">0,0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10 тыс. населения  (2021 - 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607C4BF9" w14:textId="16EB1A7B" w:rsidR="00390493" w:rsidRDefault="00390493" w:rsidP="00390493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Укомплектованность врачебных должностей участковой службы составляет 64%, медицинских сестер участковой службы – 73,5%, врачами участковой службы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 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%, участков врачей общей практики врачами общей практики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1A0420">
        <w:rPr>
          <w:rFonts w:ascii="Times New Roman" w:hAnsi="Times New Roman"/>
          <w:color w:val="000000"/>
          <w:sz w:val="28"/>
          <w:szCs w:val="28"/>
          <w:lang w:val="ru-RU"/>
        </w:rPr>
        <w:t>0,0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%.</w:t>
      </w:r>
    </w:p>
    <w:p w14:paraId="098E9595" w14:textId="77777777" w:rsidR="00390493" w:rsidRPr="006851D5" w:rsidRDefault="00390493" w:rsidP="0087036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ru-RU"/>
        </w:rPr>
      </w:pPr>
    </w:p>
    <w:p w14:paraId="00623E9C" w14:textId="1D522F45" w:rsidR="004F7422" w:rsidRPr="004E664C" w:rsidRDefault="00C447AD" w:rsidP="006851D5">
      <w:pPr>
        <w:pStyle w:val="Textbody"/>
        <w:spacing w:after="0" w:line="240" w:lineRule="auto"/>
        <w:ind w:firstLine="567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Число обращений за медицинской помощью в амбулаторных условиях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составило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6,1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на 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6,8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из них по заболеванию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3,9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/>
          <w:color w:val="000000"/>
          <w:sz w:val="28"/>
          <w:szCs w:val="28"/>
          <w:lang w:val="ru-RU"/>
        </w:rPr>
        <w:t>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3,9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), с профилактической целью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2,2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на 1 жителя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 4,4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). Доля обращений по заболеванию составила в 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2022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году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63,9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 xml:space="preserve"> (в 2021 – 64,7%)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с профилактической целью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36,0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% (</w:t>
      </w:r>
      <w:r w:rsidR="008F6C9F">
        <w:rPr>
          <w:rFonts w:ascii="Times New Roman" w:hAnsi="Times New Roman"/>
          <w:color w:val="000000"/>
          <w:sz w:val="28"/>
          <w:szCs w:val="28"/>
          <w:lang w:val="ru-RU"/>
        </w:rPr>
        <w:t>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88069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24CFF">
        <w:rPr>
          <w:rFonts w:ascii="Times New Roman" w:hAnsi="Times New Roman"/>
          <w:color w:val="000000"/>
          <w:sz w:val="28"/>
          <w:szCs w:val="28"/>
          <w:lang w:val="ru-RU"/>
        </w:rPr>
        <w:t>57,3%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14:paraId="3B2676D2" w14:textId="77777777" w:rsidR="00063C95" w:rsidRDefault="00063C95" w:rsidP="00567371">
      <w:pPr>
        <w:pStyle w:val="Textbody"/>
        <w:spacing w:after="0"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66E0CE91" w14:textId="3D776D33" w:rsidR="004F7422" w:rsidRPr="004E664C" w:rsidRDefault="00722D3E" w:rsidP="00567371">
      <w:pPr>
        <w:pStyle w:val="Textbody"/>
        <w:spacing w:line="276" w:lineRule="auto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5.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Распространенность факторов риска развития НИЗ:</w:t>
      </w:r>
    </w:p>
    <w:p w14:paraId="5961724E" w14:textId="77777777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Охрана здоровья населения Российской Федерации является одним из основных направлений социальной политики государства и нацелена на улучшение демографической ситуации, увеличение продолжительности жизни и сокращение уровня смертности населения.</w:t>
      </w:r>
    </w:p>
    <w:p w14:paraId="0A6B0E2E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 w14:paraId="480BA725" w14:textId="77777777" w:rsidR="004F7422" w:rsidRPr="004E664C" w:rsidRDefault="00C447AD" w:rsidP="00AF1545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Комплекс мероприятий по формированию здорового образа жизни включает в себя:</w:t>
      </w:r>
    </w:p>
    <w:p w14:paraId="02180545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формирование навыков здорового питания; популяризация спорта;</w:t>
      </w:r>
    </w:p>
    <w:p w14:paraId="6E8EDED6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сохранение репродуктивного здоровья;</w:t>
      </w:r>
    </w:p>
    <w:p w14:paraId="7A07AF7A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меры по профилактике вредных привычек (злоупотребление алкогольной, табачной и наркотической продукцией);</w:t>
      </w:r>
    </w:p>
    <w:p w14:paraId="13E3D648" w14:textId="19D2E78F" w:rsidR="004F7422" w:rsidRPr="004E664C" w:rsidRDefault="00C447AD" w:rsidP="00870367">
      <w:pPr>
        <w:pStyle w:val="Textbody"/>
        <w:spacing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информирование населения о пагубном воздействии вредных привычек, о мероприятиях программы по здоровому образу жизни на территории 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района, о формах и возможностях здорового время препровождения, профилактическую работу по имеющимся заболеваниям.</w:t>
      </w:r>
    </w:p>
    <w:p w14:paraId="26A03E7B" w14:textId="77777777" w:rsidR="004F7422" w:rsidRPr="004E664C" w:rsidRDefault="00C447AD" w:rsidP="00B06D4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Основная цель мероприятий по формированию здорового образа жизни - предостеречь человека от болезней, пока он ещё здоров и в наибольшей степени способен к реализации своего физического и интеллектуального потенциала.</w:t>
      </w:r>
    </w:p>
    <w:p w14:paraId="6C89C29B" w14:textId="2A075AA7" w:rsidR="004F7422" w:rsidRPr="004E664C" w:rsidRDefault="00C447AD" w:rsidP="00B06D48">
      <w:pPr>
        <w:pStyle w:val="Textbody"/>
        <w:spacing w:after="0" w:line="240" w:lineRule="auto"/>
        <w:ind w:firstLine="851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Доминирующими факторами риска, влияющими на возникновение заболевания, являются:</w:t>
      </w:r>
    </w:p>
    <w:p w14:paraId="7BFBB0E9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гиподинамия,</w:t>
      </w:r>
    </w:p>
    <w:p w14:paraId="01BEDD8C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нерациональное питание,</w:t>
      </w:r>
    </w:p>
    <w:p w14:paraId="124603ED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психического перенапряжение,</w:t>
      </w:r>
    </w:p>
    <w:p w14:paraId="23115A31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стрессы,</w:t>
      </w:r>
    </w:p>
    <w:p w14:paraId="6BBDD208" w14:textId="77777777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вредные привычки (алкоголь и его суррогаты, табакокурение, вейп-системы)</w:t>
      </w:r>
    </w:p>
    <w:p w14:paraId="6C2F5AA4" w14:textId="5EAA9F51" w:rsidR="004F7422" w:rsidRPr="004E664C" w:rsidRDefault="00C447AD" w:rsidP="00870367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избыточная масса тела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688252C8" w14:textId="7D209398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Низкий уровень мотивации населения к сохранению своего здоровья и отказа от вредных привычек во многом связан с негативным воздействием средств массовой информации, провоцирующих формирование вредных привычек и распространяющих псевдотрадиционную культуру нездорового образа жизни, и с неинформированностью населения о своих правах и обязанностях в сфере здорового образа жизни, о возможностях посещения спортивных клубов, площадок и мероприятий, с незнанием санитарно-гигиенических норм, правил и условий труда.</w:t>
      </w:r>
    </w:p>
    <w:p w14:paraId="450EACBF" w14:textId="77777777" w:rsidR="008F6C9F" w:rsidRDefault="00C447AD" w:rsidP="0087036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</w:p>
    <w:p w14:paraId="00332273" w14:textId="77777777" w:rsidR="00EB07D7" w:rsidRDefault="00EB07D7" w:rsidP="00870367">
      <w:pPr>
        <w:pStyle w:val="Textbody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135013E" w14:textId="7860B110" w:rsidR="00042304" w:rsidRDefault="00426CCA" w:rsidP="0024534A">
      <w:pPr>
        <w:pStyle w:val="Textbody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B0838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 </w:t>
      </w:r>
    </w:p>
    <w:p w14:paraId="3075AC6C" w14:textId="77777777" w:rsidR="00AB0838" w:rsidRDefault="00AB0838" w:rsidP="00AB0838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D647D95" w14:textId="09F458B3" w:rsidR="00AB0838" w:rsidRDefault="00AB0838" w:rsidP="00AB0838">
      <w:pPr>
        <w:pStyle w:val="Textbody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AB0838">
        <w:rPr>
          <w:rFonts w:ascii="Times New Roman" w:hAnsi="Times New Roman"/>
          <w:b/>
          <w:color w:val="000000"/>
          <w:sz w:val="28"/>
          <w:szCs w:val="28"/>
          <w:lang w:val="ru-RU"/>
        </w:rPr>
        <w:t>2.1. Приоритеты муниципальной политики в сфере реализации муниципальной программы</w:t>
      </w:r>
    </w:p>
    <w:p w14:paraId="4955C004" w14:textId="77777777" w:rsidR="00AB0838" w:rsidRPr="00AB0838" w:rsidRDefault="00AB0838" w:rsidP="00AB0838">
      <w:pPr>
        <w:widowControl w:val="0"/>
        <w:autoSpaceDN/>
        <w:ind w:firstLine="708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shd w:val="clear" w:color="auto" w:fill="FFFFFF"/>
          <w:lang w:val="ru-RU" w:eastAsia="en-US" w:bidi="ar-SA"/>
        </w:rPr>
        <w:t>Согласно Прогнозу долгосрочного социально-экономического развития Российской Федерации на период до 2030 года акцент государственной демографической политики сделан на формирование здорового образа жизни, на меры по снижению масштабов злоупотребления алкогольной и табачной продукцией, на профилактику алкоголизма, табакокурения и наркомании, что позволит снизить уровень смертности населения.</w:t>
      </w:r>
    </w:p>
    <w:p w14:paraId="79B43696" w14:textId="0D6642BA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Основные приоритеты в сфере охраны здоровья граждан, формирования здорового образа жизни у населения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Тужинского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муниципального  района:</w:t>
      </w:r>
    </w:p>
    <w:p w14:paraId="6112FA02" w14:textId="25EE22DB" w:rsidR="006724DB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lastRenderedPageBreak/>
        <w:t xml:space="preserve">- </w:t>
      </w:r>
      <w:r w:rsid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повышение грамотности населения в вопросах здоровья;</w:t>
      </w:r>
    </w:p>
    <w:p w14:paraId="119F103B" w14:textId="3BBBE567" w:rsidR="00AB0838" w:rsidRDefault="006724DB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- </w:t>
      </w:r>
      <w:r w:rsidR="00AB0838"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формирование потребности у населения в ведении здорового образа жизни;</w:t>
      </w:r>
    </w:p>
    <w:p w14:paraId="1FD94003" w14:textId="0FF3ED55" w:rsidR="006724DB" w:rsidRPr="006724DB" w:rsidRDefault="006724DB" w:rsidP="006724DB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-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</w:t>
      </w:r>
      <w:r w:rsidRPr="006724DB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формирование условий, стимулирующих граждан к ведению здорового образа жизни, в том числе для занятий физкультурой и спортом;</w:t>
      </w:r>
    </w:p>
    <w:p w14:paraId="1E3E651A" w14:textId="77777777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- реализация мероприятий по формированию здорового образа жизни и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отказу от вредных привычек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, в том числе по снижению потребления алкоголя, табака и никотиносодержащей продукции, формированию представлений о рациональном и полноценном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питании, потребности в занятиях физической культурой и спортом;</w:t>
      </w:r>
    </w:p>
    <w:p w14:paraId="5AB95CBA" w14:textId="10B73FB0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0" w:name="dst100098"/>
      <w:bookmarkEnd w:id="0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</w:t>
      </w:r>
      <w:r w:rsidR="006724D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 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осуществление санитарно-противоэпидемических (профилактических) мероприятий;</w:t>
      </w:r>
    </w:p>
    <w:p w14:paraId="142733F3" w14:textId="77777777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1" w:name="dst100100"/>
      <w:bookmarkStart w:id="2" w:name="dst57"/>
      <w:bookmarkEnd w:id="1"/>
      <w:bookmarkEnd w:id="2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 проведение профилактических и иных медицинских осмотров, диспансеризации, диспансерного наблюдения в соответствии с законодательством Российской Федерации;</w:t>
      </w:r>
    </w:p>
    <w:p w14:paraId="16E2B01B" w14:textId="29A157CB" w:rsidR="00AB0838" w:rsidRPr="00AB0838" w:rsidRDefault="00AB0838" w:rsidP="00AB0838">
      <w:pPr>
        <w:widowControl w:val="0"/>
        <w:shd w:val="clear" w:color="auto" w:fill="FFFFFF"/>
        <w:autoSpaceDN/>
        <w:ind w:firstLine="70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bookmarkStart w:id="3" w:name="dst100101"/>
      <w:bookmarkEnd w:id="3"/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- осуществление мероприятий по сохранению жизни и здоровья граждан в процессе их обучения и трудовой деятельности</w:t>
      </w:r>
      <w:r w:rsidR="006724D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.</w:t>
      </w:r>
    </w:p>
    <w:p w14:paraId="25433B9C" w14:textId="77777777" w:rsidR="006724DB" w:rsidRPr="00AB0838" w:rsidRDefault="006724DB" w:rsidP="00AB0838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</w:p>
    <w:p w14:paraId="13DA4E02" w14:textId="77777777" w:rsidR="00AB0838" w:rsidRPr="00AB0838" w:rsidRDefault="00AB0838" w:rsidP="006724DB">
      <w:pPr>
        <w:shd w:val="clear" w:color="auto" w:fill="FFFFFF"/>
        <w:suppressAutoHyphens w:val="0"/>
        <w:autoSpaceDN/>
        <w:ind w:left="284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 w:rsidRPr="00AB0838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Указанные приоритетные направления реализуются в соответствии:</w:t>
      </w:r>
    </w:p>
    <w:p w14:paraId="38EF6710" w14:textId="77777777" w:rsidR="00AB0838" w:rsidRPr="00AB0838" w:rsidRDefault="00AB0838" w:rsidP="006724DB">
      <w:pPr>
        <w:widowControl w:val="0"/>
        <w:autoSpaceDN/>
        <w:ind w:firstLine="708"/>
        <w:jc w:val="both"/>
        <w:textAlignment w:val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 xml:space="preserve">- со Стратегией развития здравоохранения в Российской Федерации на период до 2025 года, утвержденной Указом Президента Российской Федерации от 6 июня 2019 г. № 254; </w:t>
      </w:r>
    </w:p>
    <w:p w14:paraId="53519D77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x-none" w:eastAsia="en-US" w:bidi="ar-SA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 xml:space="preserve">- с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Федеральным законом от 21.11.2011 №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en-US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323-ФЗ «Об</w:t>
      </w:r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hyperlink r:id="rId8" w:history="1">
        <w:r w:rsidRPr="00AB0838">
          <w:rPr>
            <w:rFonts w:ascii="Times New Roman" w:eastAsia="Times New Roman" w:hAnsi="Times New Roman" w:cs="Times New Roman"/>
            <w:bCs/>
            <w:iCs/>
            <w:color w:val="000000"/>
            <w:kern w:val="1"/>
            <w:sz w:val="28"/>
            <w:szCs w:val="28"/>
            <w:lang w:val="x-none" w:eastAsia="en-US" w:bidi="ar-SA"/>
          </w:rPr>
          <w:t>основах охраны здоровья граждан в Российской</w:t>
        </w:r>
      </w:hyperlink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Федерации»;</w:t>
      </w:r>
    </w:p>
    <w:p w14:paraId="7D12B119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kern w:val="1"/>
          <w:sz w:val="28"/>
          <w:szCs w:val="28"/>
          <w:lang w:val="x-none" w:eastAsia="en-US" w:bidi="ar-SA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>- с федеральным проектом «Формирование системы мотивации граждан к здоровому образу жизни, включая здоровое питание и отказ от вредных привычек» национального проекта «Демография»;</w:t>
      </w:r>
    </w:p>
    <w:p w14:paraId="5121083D" w14:textId="77777777" w:rsidR="00AB0838" w:rsidRPr="00AB0838" w:rsidRDefault="00AB0838" w:rsidP="00AB0838">
      <w:pPr>
        <w:numPr>
          <w:ilvl w:val="1"/>
          <w:numId w:val="0"/>
        </w:numPr>
        <w:shd w:val="clear" w:color="auto" w:fill="FFFFFF"/>
        <w:tabs>
          <w:tab w:val="num" w:pos="0"/>
        </w:tabs>
        <w:suppressAutoHyphens w:val="0"/>
        <w:autoSpaceDN/>
        <w:ind w:firstLine="709"/>
        <w:jc w:val="both"/>
        <w:textAlignment w:val="auto"/>
        <w:outlineLvl w:val="1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</w:pPr>
      <w:r w:rsidRPr="00AB0838">
        <w:rPr>
          <w:rFonts w:ascii="Times New Roman" w:eastAsia="Times New Roman" w:hAnsi="Times New Roman" w:cs="Times New Roman"/>
          <w:bCs/>
          <w:iCs/>
          <w:color w:val="000000"/>
          <w:kern w:val="1"/>
          <w:sz w:val="28"/>
          <w:szCs w:val="28"/>
          <w:lang w:val="x-none" w:eastAsia="en-US" w:bidi="ar-SA"/>
        </w:rPr>
        <w:t>- с постановлением правительства Кировской области</w:t>
      </w:r>
      <w:r w:rsidRPr="00AB0838">
        <w:rPr>
          <w:rFonts w:ascii="Times New Roman" w:eastAsia="Arial" w:hAnsi="Times New Roman" w:cs="Times New Roman"/>
          <w:b/>
          <w:color w:val="000000"/>
          <w:kern w:val="1"/>
          <w:sz w:val="28"/>
          <w:szCs w:val="28"/>
          <w:lang w:val="ru-RU" w:eastAsia="en-US" w:bidi="ru-RU"/>
        </w:rPr>
        <w:t xml:space="preserve"> 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от 07.07.2020 № 375-П «</w:t>
      </w:r>
      <w:r w:rsidRPr="00AB0838">
        <w:rPr>
          <w:rFonts w:ascii="Times New Roman" w:eastAsia="Times New Roman" w:hAnsi="Times New Roman" w:cs="Times New Roman"/>
          <w:bCs/>
          <w:iCs/>
          <w:color w:val="000000"/>
          <w:spacing w:val="2"/>
          <w:kern w:val="1"/>
          <w:sz w:val="28"/>
          <w:szCs w:val="28"/>
          <w:shd w:val="clear" w:color="auto" w:fill="FFFFFF"/>
          <w:lang w:val="x-none" w:eastAsia="en-US" w:bidi="ar-SA"/>
        </w:rPr>
        <w:t>Об утверждении региональной программы «Укрепление общественного здоровья в Кировской области" на 2020 - 2024 годы</w:t>
      </w:r>
      <w:r w:rsidRPr="00AB0838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val="ru-RU" w:eastAsia="en-US" w:bidi="ru-RU"/>
        </w:rPr>
        <w:t>»;</w:t>
      </w:r>
    </w:p>
    <w:p w14:paraId="7B45E53F" w14:textId="77777777" w:rsidR="00AB0838" w:rsidRPr="00AB0838" w:rsidRDefault="00AB0838" w:rsidP="00AB0838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ru-RU"/>
        </w:rPr>
      </w:pPr>
      <w:r w:rsidRPr="00AB0838">
        <w:rPr>
          <w:rFonts w:ascii="Arial" w:eastAsia="Lucida Sans Unicode" w:hAnsi="Arial" w:cs="Times New Roman"/>
          <w:color w:val="000000"/>
          <w:kern w:val="1"/>
          <w:sz w:val="20"/>
          <w:lang w:val="ru-RU" w:eastAsia="en-US" w:bidi="ru-RU"/>
        </w:rPr>
        <w:tab/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ru-RU"/>
        </w:rPr>
        <w:t xml:space="preserve">- со </w:t>
      </w:r>
      <w:r w:rsidRPr="00AB083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val="ru-RU" w:eastAsia="en-US" w:bidi="ar-SA"/>
        </w:rPr>
        <w:t>Стратегией социально – экономического развития Кировской области на период до 2035 года;</w:t>
      </w:r>
    </w:p>
    <w:p w14:paraId="4378A0F7" w14:textId="2ABAE5D2" w:rsidR="00AB0838" w:rsidRPr="00AB0838" w:rsidRDefault="00AB0838" w:rsidP="00AB0838">
      <w:pPr>
        <w:widowControl w:val="0"/>
        <w:autoSpaceDN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ru-RU"/>
        </w:rPr>
        <w:tab/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- со Стратегией социально – экономического развития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муниципального образования Тужинский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муниципальн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ый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район Кировской области на период до 203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0</w:t>
      </w:r>
      <w:r w:rsidRPr="00AB0838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 года</w:t>
      </w:r>
      <w:r w:rsidR="00281340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.</w:t>
      </w:r>
    </w:p>
    <w:p w14:paraId="5633BD1A" w14:textId="77777777" w:rsidR="00281340" w:rsidRPr="0024534A" w:rsidRDefault="00281340" w:rsidP="00042304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7773C38" w14:textId="5C8E9CA7" w:rsidR="004F7422" w:rsidRPr="004E664C" w:rsidRDefault="00C447AD" w:rsidP="00042304">
      <w:pPr>
        <w:pStyle w:val="Textbody"/>
        <w:spacing w:after="0"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88069D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/>
          <w:color w:val="000000"/>
          <w:sz w:val="28"/>
          <w:szCs w:val="28"/>
          <w:lang w:val="ru-RU"/>
        </w:rPr>
        <w:t>В основу успешной реализации Программы положены следующие принципы:</w:t>
      </w:r>
    </w:p>
    <w:p w14:paraId="244DEA1E" w14:textId="388B4F3B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программные мероприятия должны быть доступны для всех жителей </w:t>
      </w:r>
      <w:r w:rsidR="006851D5">
        <w:rPr>
          <w:rFonts w:ascii="Times New Roman" w:hAnsi="Times New Roman"/>
          <w:color w:val="000000"/>
          <w:sz w:val="28"/>
          <w:szCs w:val="28"/>
          <w:lang w:val="ru-RU"/>
        </w:rPr>
        <w:t xml:space="preserve">Тужинского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муниципального района вне зависимости от социального статуса, уровня доходов и места жительства;</w:t>
      </w:r>
    </w:p>
    <w:p w14:paraId="5C1B3619" w14:textId="77777777" w:rsidR="004F7422" w:rsidRDefault="00C447AD" w:rsidP="00870367">
      <w:pPr>
        <w:pStyle w:val="Textbody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14:paraId="18CF0FBD" w14:textId="3882C6EF" w:rsidR="004F7422" w:rsidRPr="004E664C" w:rsidRDefault="00042304" w:rsidP="00042304">
      <w:pPr>
        <w:pStyle w:val="Textbody"/>
        <w:spacing w:line="240" w:lineRule="auto"/>
        <w:jc w:val="both"/>
        <w:rPr>
          <w:rFonts w:hint="eastAsia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</w:t>
      </w:r>
      <w:r w:rsidR="00760AF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программы</w:t>
      </w:r>
    </w:p>
    <w:p w14:paraId="5A9B7623" w14:textId="77777777" w:rsidR="004F7422" w:rsidRPr="00943F39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43F39">
        <w:rPr>
          <w:rFonts w:ascii="Times New Roman" w:hAnsi="Times New Roman"/>
          <w:color w:val="000000"/>
          <w:sz w:val="28"/>
          <w:szCs w:val="28"/>
          <w:lang w:val="ru-RU"/>
        </w:rPr>
        <w:t>- развитие системы мотивации граждан к ведению здорового образа жизни, включая здоровое питание и отказ от вредных привычек;</w:t>
      </w:r>
    </w:p>
    <w:p w14:paraId="19100A90" w14:textId="77777777" w:rsidR="004F7422" w:rsidRDefault="00C447A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43F39">
        <w:rPr>
          <w:rFonts w:ascii="Times New Roman" w:hAnsi="Times New Roman"/>
          <w:color w:val="000000"/>
          <w:sz w:val="28"/>
          <w:szCs w:val="28"/>
          <w:lang w:val="ru-RU"/>
        </w:rPr>
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</w:r>
    </w:p>
    <w:p w14:paraId="391089EC" w14:textId="77777777" w:rsidR="00760AFD" w:rsidRDefault="00760AFD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A87EBB7" w14:textId="55E95199" w:rsidR="00760AFD" w:rsidRPr="00943F39" w:rsidRDefault="00760AFD" w:rsidP="00760AFD">
      <w:pPr>
        <w:pStyle w:val="Textbody"/>
        <w:spacing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Целевые показатели</w:t>
      </w:r>
    </w:p>
    <w:p w14:paraId="654DF5F2" w14:textId="2E92C82B" w:rsidR="00F85CE9" w:rsidRDefault="00F85CE9" w:rsidP="00870367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В результате целенаправленной работы по формированию здорового образа жизни у населения Тужинского района предполагается достичь положительной динамики следующих показателей до конца 2030 года:</w:t>
      </w:r>
    </w:p>
    <w:p w14:paraId="2B0BF78F" w14:textId="34310873" w:rsidR="00F85CE9" w:rsidRPr="006F0F8D" w:rsidRDefault="00F85CE9" w:rsidP="001B5C2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strike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0F8D">
        <w:rPr>
          <w:sz w:val="28"/>
          <w:szCs w:val="28"/>
          <w:lang w:val="ru-RU"/>
        </w:rPr>
        <w:t>увеличение доли граждан, обратившихся в медицинские организации по вопросам здорового образа жизни</w:t>
      </w:r>
      <w:r w:rsidR="001B5C27">
        <w:rPr>
          <w:sz w:val="28"/>
          <w:szCs w:val="28"/>
          <w:lang w:val="ru-RU"/>
        </w:rPr>
        <w:t>, процентов</w:t>
      </w:r>
      <w:r w:rsidRPr="006F0F8D">
        <w:rPr>
          <w:sz w:val="28"/>
          <w:szCs w:val="28"/>
          <w:lang w:val="ru-RU"/>
        </w:rPr>
        <w:t>;</w:t>
      </w:r>
    </w:p>
    <w:p w14:paraId="5602960C" w14:textId="16FD4D7D" w:rsidR="003B12A0" w:rsidRPr="006F0F8D" w:rsidRDefault="003B12A0" w:rsidP="001B5C27">
      <w:pPr>
        <w:pStyle w:val="TableContents"/>
        <w:ind w:right="1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- увеличение </w:t>
      </w:r>
      <w:r w:rsidR="001B5C27">
        <w:rPr>
          <w:rFonts w:ascii="Times New Roman" w:hAnsi="Times New Roman"/>
          <w:color w:val="000000"/>
          <w:sz w:val="28"/>
          <w:szCs w:val="28"/>
          <w:lang w:val="ru-RU"/>
        </w:rPr>
        <w:t>доли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населения, систематически занимающегося физической культурой и спортом, процентов;</w:t>
      </w:r>
    </w:p>
    <w:p w14:paraId="75CDD5D6" w14:textId="77777777" w:rsidR="003B12A0" w:rsidRPr="006F0F8D" w:rsidRDefault="003B12A0" w:rsidP="001B5C27">
      <w:pPr>
        <w:pStyle w:val="TableContents"/>
        <w:ind w:right="1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уменьшение заболеваемости алкоголизмом на 100 тысяч населения, промилле;</w:t>
      </w:r>
    </w:p>
    <w:p w14:paraId="08F9966D" w14:textId="77777777" w:rsidR="003B12A0" w:rsidRPr="006F0F8D" w:rsidRDefault="003B12A0" w:rsidP="001B5C27">
      <w:pPr>
        <w:pStyle w:val="TableContents"/>
        <w:ind w:right="1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снижение общей заболеваемости и временной нетрудоспособности среди населения Тужинского муниципального района;</w:t>
      </w:r>
    </w:p>
    <w:p w14:paraId="6A0C8A11" w14:textId="04AA862D" w:rsidR="003B12A0" w:rsidRPr="006F0F8D" w:rsidRDefault="003B12A0" w:rsidP="001B5C27">
      <w:pPr>
        <w:pStyle w:val="TableContents"/>
        <w:ind w:right="1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- уменьшение смертности населения трудоспособности возраста, </w:t>
      </w:r>
      <w:r w:rsidR="001B5C27">
        <w:rPr>
          <w:rFonts w:ascii="Times New Roman" w:hAnsi="Times New Roman"/>
          <w:color w:val="000000"/>
          <w:sz w:val="28"/>
          <w:szCs w:val="28"/>
          <w:lang w:val="ru-RU"/>
        </w:rPr>
        <w:t>на 1000 населения</w:t>
      </w:r>
      <w:r w:rsidR="00735678">
        <w:rPr>
          <w:rFonts w:ascii="Times New Roman" w:hAnsi="Times New Roman"/>
          <w:color w:val="000000"/>
          <w:sz w:val="28"/>
          <w:szCs w:val="28"/>
          <w:lang w:val="ru-RU"/>
        </w:rPr>
        <w:t xml:space="preserve"> данного возраста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7E19B066" w14:textId="63B6997F" w:rsidR="003B12A0" w:rsidRPr="006F0F8D" w:rsidRDefault="003B12A0" w:rsidP="001B5C27">
      <w:pPr>
        <w:pStyle w:val="TableContents"/>
        <w:ind w:right="120"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- увеличение охвата населения диспансеризацией и профилактическими осмотрами, </w:t>
      </w:r>
      <w:r w:rsidR="001B5C27">
        <w:rPr>
          <w:rFonts w:ascii="Times New Roman" w:hAnsi="Times New Roman"/>
          <w:color w:val="000000"/>
          <w:sz w:val="28"/>
          <w:szCs w:val="28"/>
          <w:lang w:val="ru-RU"/>
        </w:rPr>
        <w:t>процент</w:t>
      </w:r>
    </w:p>
    <w:p w14:paraId="77E2E1EF" w14:textId="60C5DD6A" w:rsidR="003B12A0" w:rsidRDefault="003B12A0" w:rsidP="001B5C27">
      <w:pPr>
        <w:pStyle w:val="Textbody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уменьшение первичной заболеваемости ожирением на 100 тысяч населения, промилле.</w:t>
      </w:r>
    </w:p>
    <w:p w14:paraId="6CF2CD48" w14:textId="34EFF1AE" w:rsidR="008D0853" w:rsidRPr="006F0F8D" w:rsidRDefault="008D0853" w:rsidP="008D0853">
      <w:pPr>
        <w:jc w:val="both"/>
        <w:rPr>
          <w:rFonts w:hint="eastAsia"/>
          <w:sz w:val="28"/>
          <w:szCs w:val="28"/>
          <w:lang w:val="ru-RU"/>
        </w:rPr>
      </w:pPr>
      <w:r w:rsidRPr="00F1329F">
        <w:rPr>
          <w:sz w:val="28"/>
          <w:szCs w:val="28"/>
          <w:lang w:val="ru-RU"/>
        </w:rPr>
        <w:tab/>
      </w:r>
      <w:r w:rsidRPr="006F0F8D">
        <w:rPr>
          <w:sz w:val="28"/>
          <w:szCs w:val="28"/>
          <w:lang w:val="ru-RU"/>
        </w:rPr>
        <w:t xml:space="preserve">Сведения о целевых показателях эффективности реализации Программы отражены в приложении № 1 к программе. </w:t>
      </w:r>
    </w:p>
    <w:p w14:paraId="39BA30DA" w14:textId="6C952E88" w:rsidR="008D0853" w:rsidRDefault="008D0853" w:rsidP="008D0853">
      <w:pPr>
        <w:jc w:val="both"/>
        <w:rPr>
          <w:rFonts w:hint="eastAsia"/>
          <w:sz w:val="28"/>
          <w:szCs w:val="28"/>
          <w:lang w:val="ru-RU"/>
        </w:rPr>
      </w:pPr>
      <w:r w:rsidRPr="006F0F8D">
        <w:rPr>
          <w:sz w:val="28"/>
          <w:szCs w:val="28"/>
          <w:lang w:val="ru-RU"/>
        </w:rPr>
        <w:tab/>
        <w:t xml:space="preserve">Методика расчета значений целевых показателей эффективности реализации Программы представлена в приложении № 2 к  </w:t>
      </w:r>
      <w:r w:rsidR="002A6EAC">
        <w:rPr>
          <w:sz w:val="28"/>
          <w:szCs w:val="28"/>
          <w:lang w:val="ru-RU"/>
        </w:rPr>
        <w:t>П</w:t>
      </w:r>
      <w:r w:rsidRPr="006F0F8D">
        <w:rPr>
          <w:sz w:val="28"/>
          <w:szCs w:val="28"/>
          <w:lang w:val="ru-RU"/>
        </w:rPr>
        <w:t>рограмме</w:t>
      </w:r>
      <w:r w:rsidR="006F0F8D" w:rsidRPr="006F0F8D">
        <w:rPr>
          <w:sz w:val="28"/>
          <w:szCs w:val="28"/>
          <w:lang w:val="ru-RU"/>
        </w:rPr>
        <w:t>.</w:t>
      </w:r>
      <w:r w:rsidRPr="008D0853">
        <w:rPr>
          <w:sz w:val="28"/>
          <w:szCs w:val="28"/>
          <w:lang w:val="ru-RU"/>
        </w:rPr>
        <w:t xml:space="preserve"> </w:t>
      </w:r>
    </w:p>
    <w:p w14:paraId="44BD34DF" w14:textId="77777777" w:rsidR="00EB07D7" w:rsidRPr="008D0853" w:rsidRDefault="00EB07D7" w:rsidP="008D0853">
      <w:pPr>
        <w:jc w:val="both"/>
        <w:rPr>
          <w:rFonts w:hint="eastAsia"/>
          <w:sz w:val="28"/>
          <w:szCs w:val="28"/>
          <w:lang w:val="ru-RU"/>
        </w:rPr>
      </w:pPr>
    </w:p>
    <w:p w14:paraId="09C6692D" w14:textId="1D57B4BC" w:rsidR="004F7422" w:rsidRDefault="00760AFD" w:rsidP="0088069D">
      <w:pPr>
        <w:pStyle w:val="Textbody"/>
        <w:spacing w:after="0" w:line="276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. 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Задачи Программы</w:t>
      </w:r>
    </w:p>
    <w:p w14:paraId="3AE927CA" w14:textId="591FBE91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информационно-пропагандистская работа и организационно-методические мероприятия, направленные на формирование здорового образа жизни</w:t>
      </w:r>
      <w:r w:rsidR="00B2550A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1DA84BB9" w14:textId="16D1D01D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6F0F8D" w:rsidRPr="006F0F8D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формирование мотивации к отказу от вредных привычек, сокращению уровня потребления алкоголя, наркотиков, табака и никотинсодержащей продукции;</w:t>
      </w:r>
    </w:p>
    <w:p w14:paraId="5C6DBBCA" w14:textId="2CB13436" w:rsidR="00F1329F" w:rsidRPr="006F0F8D" w:rsidRDefault="00F1329F" w:rsidP="00F1329F">
      <w:pPr>
        <w:pStyle w:val="Standard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создание условий для ведения здорового образа жизни населением Тужинского муниципального района;</w:t>
      </w:r>
    </w:p>
    <w:p w14:paraId="7F647AC4" w14:textId="45A0B731" w:rsidR="00F1329F" w:rsidRPr="006F0F8D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профилактика заболеваний путём проведения регулярного медицинского контроля (профилактических осмотров и диспансеризации)</w:t>
      </w:r>
      <w:r w:rsidR="00B2550A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14:paraId="4CC6A99D" w14:textId="77777777" w:rsidR="00F1329F" w:rsidRPr="006F0F8D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</w:r>
    </w:p>
    <w:p w14:paraId="7C65C1F9" w14:textId="77777777" w:rsidR="00F1329F" w:rsidRDefault="00F1329F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0F8D">
        <w:rPr>
          <w:rFonts w:ascii="Times New Roman" w:hAnsi="Times New Roman"/>
          <w:color w:val="000000"/>
          <w:sz w:val="28"/>
          <w:szCs w:val="28"/>
          <w:lang w:val="ru-RU"/>
        </w:rPr>
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</w:r>
    </w:p>
    <w:p w14:paraId="341FCBF4" w14:textId="77777777" w:rsidR="00D641A9" w:rsidRDefault="00D641A9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42E013D3" w14:textId="249DBDE6" w:rsidR="00D641A9" w:rsidRDefault="00D641A9" w:rsidP="00F1329F">
      <w:pPr>
        <w:pStyle w:val="TableContents"/>
        <w:ind w:left="120" w:righ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>2.</w:t>
      </w:r>
      <w:r w:rsidR="002A6EAC"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Pr="00D641A9">
        <w:rPr>
          <w:rFonts w:ascii="Times New Roman" w:hAnsi="Times New Roman"/>
          <w:b/>
          <w:color w:val="000000"/>
          <w:sz w:val="28"/>
          <w:szCs w:val="28"/>
          <w:lang w:val="ru-RU"/>
        </w:rPr>
        <w:t>писание ожидаемых конечных результатов реализации муниципальной программы</w:t>
      </w:r>
      <w:r w:rsidR="00FB6C8C"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14:paraId="264EAB26" w14:textId="3A22365C" w:rsid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Муниципальная программа реализуется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в 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202</w:t>
      </w:r>
      <w:r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4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 xml:space="preserve"> – 20</w:t>
      </w:r>
      <w:r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>30</w:t>
      </w:r>
      <w:r w:rsidRPr="0004360B">
        <w:rPr>
          <w:rFonts w:ascii="Times New Roman" w:eastAsia="Times New Roman" w:hAnsi="Times New Roman" w:cs="Arial"/>
          <w:kern w:val="1"/>
          <w:sz w:val="28"/>
          <w:szCs w:val="28"/>
          <w:lang w:val="ru-RU" w:eastAsia="ar-SA" w:bidi="ar-SA"/>
        </w:rPr>
        <w:t xml:space="preserve"> годах без разбивки по этапам, результатами  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ее буд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у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т являться:</w:t>
      </w:r>
    </w:p>
    <w:p w14:paraId="5414E0A3" w14:textId="16AC7212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- увеличение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доли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населения, систематически занимающегося физической культурой и спортом 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 70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%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;</w:t>
      </w:r>
    </w:p>
    <w:p w14:paraId="3FFAAD0C" w14:textId="70A0E78A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заболеваемости алкоголизмом на 100 тысяч населения на 1 %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;</w:t>
      </w:r>
    </w:p>
    <w:p w14:paraId="0ECD8B6A" w14:textId="77777777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снижение общей заболеваемости населения района на 5 %;</w:t>
      </w:r>
    </w:p>
    <w:p w14:paraId="7E6A241E" w14:textId="77777777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смертности населения трудоспособного возраста на 4,5 %;</w:t>
      </w:r>
    </w:p>
    <w:p w14:paraId="48F87F18" w14:textId="7997DDAE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- увеличение охвата населения диспансеризацией и профилактическими осмотрами 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до 70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%;</w:t>
      </w:r>
    </w:p>
    <w:p w14:paraId="0030A0A7" w14:textId="637E40D4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уменьшение первичной заболеваемости ожирением на 100 тысяч населения</w:t>
      </w:r>
      <w:r w:rsidR="00917902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 xml:space="preserve"> </w:t>
      </w: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на 5 %;</w:t>
      </w:r>
    </w:p>
    <w:p w14:paraId="3986009F" w14:textId="648FCD7B" w:rsidR="0004360B" w:rsidRPr="0004360B" w:rsidRDefault="0004360B" w:rsidP="0004360B">
      <w:pPr>
        <w:autoSpaceDE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</w:pPr>
      <w:r w:rsidRPr="0004360B">
        <w:rPr>
          <w:rFonts w:ascii="Times New Roman" w:eastAsia="Times New Roman" w:hAnsi="Times New Roman" w:cs="Times New Roman"/>
          <w:kern w:val="1"/>
          <w:sz w:val="28"/>
          <w:szCs w:val="28"/>
          <w:lang w:val="ru-RU" w:eastAsia="ar-SA" w:bidi="ar-SA"/>
        </w:rPr>
        <w:t>- увеличение доли граждан, обратившихся в медицинские организации по вопросам здорового образа жизни на 30 %.</w:t>
      </w:r>
    </w:p>
    <w:p w14:paraId="587423B8" w14:textId="77777777" w:rsidR="003B7741" w:rsidRDefault="003B7741" w:rsidP="00F1329F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59B10DC0" w14:textId="77777777" w:rsidR="004B3A94" w:rsidRDefault="004B3A94">
      <w:pPr>
        <w:pStyle w:val="Textbody"/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14:paraId="6C264AF2" w14:textId="754866AF" w:rsidR="004F7422" w:rsidRPr="00FC07C0" w:rsidRDefault="00FC07C0">
      <w:pPr>
        <w:pStyle w:val="Textbody"/>
        <w:spacing w:after="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</w:t>
      </w: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бобщенная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характеристика м</w:t>
      </w:r>
      <w:r w:rsidRPr="00FC07C0">
        <w:rPr>
          <w:rFonts w:ascii="Times New Roman" w:hAnsi="Times New Roman"/>
          <w:b/>
          <w:color w:val="000000"/>
          <w:sz w:val="28"/>
          <w:szCs w:val="28"/>
          <w:lang w:val="ru-RU"/>
        </w:rPr>
        <w:t>ероприятий муниципальной программы</w:t>
      </w:r>
    </w:p>
    <w:p w14:paraId="141609CC" w14:textId="448B3094" w:rsidR="004F7422" w:rsidRDefault="004B3A94" w:rsidP="006F3783">
      <w:pPr>
        <w:pStyle w:val="Textbody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3</w:t>
      </w:r>
      <w:r w:rsidR="006F378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</w:t>
      </w:r>
      <w:r w:rsidR="006F3783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О</w:t>
      </w:r>
      <w:r w:rsidR="00C447AD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сновные мероприятия Программы</w:t>
      </w:r>
    </w:p>
    <w:p w14:paraId="7C01DFB1" w14:textId="77777777" w:rsidR="003B12A0" w:rsidRPr="004E664C" w:rsidRDefault="003B12A0" w:rsidP="00F85CE9">
      <w:pPr>
        <w:pStyle w:val="TableContents"/>
        <w:ind w:left="120" w:right="12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формирование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представлений и знаний о рациональном и полноценном питании и здоровом образе жизни;</w:t>
      </w:r>
    </w:p>
    <w:p w14:paraId="6EEF78B7" w14:textId="77777777" w:rsidR="003B12A0" w:rsidRPr="004E664C" w:rsidRDefault="003B12A0" w:rsidP="00F85CE9">
      <w:pPr>
        <w:pStyle w:val="TableContents"/>
        <w:ind w:left="120" w:right="120"/>
        <w:jc w:val="both"/>
        <w:rPr>
          <w:rFonts w:hint="eastAsia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формирование регулярной двигательной активности и занятий физической культурой и спортом;</w:t>
      </w:r>
    </w:p>
    <w:p w14:paraId="3DFBF5D4" w14:textId="77777777" w:rsidR="00F85CE9" w:rsidRPr="00F85CE9" w:rsidRDefault="00F85CE9" w:rsidP="00F85CE9">
      <w:pPr>
        <w:pStyle w:val="Textbody"/>
        <w:spacing w:after="0" w:line="240" w:lineRule="auto"/>
        <w:jc w:val="both"/>
        <w:rPr>
          <w:rFonts w:hint="eastAsia"/>
          <w:lang w:val="ru-RU"/>
        </w:rPr>
      </w:pPr>
      <w:r w:rsidRPr="00F85CE9">
        <w:rPr>
          <w:rFonts w:ascii="Times New Roman" w:hAnsi="Times New Roman"/>
          <w:color w:val="000000"/>
          <w:sz w:val="28"/>
          <w:szCs w:val="28"/>
          <w:lang w:val="ru-RU"/>
        </w:rPr>
        <w:t>- мероприятия, направленные на преодоление зависимостей (вредных привычек) и профилактику потребления алкоголя, табака и никотинсодержащей продукции;</w:t>
      </w:r>
    </w:p>
    <w:p w14:paraId="6710F898" w14:textId="77777777" w:rsidR="003B12A0" w:rsidRPr="002C1940" w:rsidRDefault="003B12A0" w:rsidP="00F85CE9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- </w:t>
      </w:r>
      <w:r w:rsidRPr="002C1940">
        <w:rPr>
          <w:rFonts w:ascii="Times New Roman" w:hAnsi="Times New Roman"/>
          <w:color w:val="000000"/>
          <w:sz w:val="28"/>
          <w:lang w:val="ru-RU"/>
        </w:rPr>
        <w:t>мероприятия, направленные на регулярность медицинского контроля (профилактических осмотров и диспансеризации);</w:t>
      </w:r>
    </w:p>
    <w:p w14:paraId="111DCF8A" w14:textId="77777777" w:rsidR="003B12A0" w:rsidRPr="002C1940" w:rsidRDefault="003B12A0" w:rsidP="00F85CE9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2C1940">
        <w:rPr>
          <w:rFonts w:ascii="Times New Roman" w:hAnsi="Times New Roman"/>
          <w:color w:val="000000"/>
          <w:sz w:val="28"/>
          <w:lang w:val="ru-RU"/>
        </w:rPr>
        <w:t>- мероприятия, направленные на формирование ценностей здорового образа жизни;</w:t>
      </w:r>
    </w:p>
    <w:p w14:paraId="3FAF9F53" w14:textId="77777777" w:rsidR="003B12A0" w:rsidRPr="002C1940" w:rsidRDefault="003B12A0" w:rsidP="00F85CE9">
      <w:pPr>
        <w:pStyle w:val="TableContents"/>
        <w:ind w:left="120" w:right="120"/>
        <w:jc w:val="both"/>
        <w:rPr>
          <w:rFonts w:ascii="Times New Roman" w:hAnsi="Times New Roman" w:cs="Times New Roman"/>
          <w:bCs/>
          <w:sz w:val="28"/>
          <w:highlight w:val="yellow"/>
          <w:lang w:val="ru-RU"/>
        </w:rPr>
      </w:pPr>
      <w:r w:rsidRPr="002C1940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B2550A">
        <w:rPr>
          <w:rFonts w:ascii="Times New Roman" w:hAnsi="Times New Roman" w:cs="Times New Roman"/>
          <w:bCs/>
          <w:sz w:val="28"/>
          <w:lang w:val="ru-RU"/>
        </w:rPr>
        <w:t>мероприятия, направленные на профилактику профессиональных заболеваний, травм на производстве;</w:t>
      </w:r>
    </w:p>
    <w:p w14:paraId="4F8003D9" w14:textId="77777777" w:rsidR="003B12A0" w:rsidRDefault="003B12A0" w:rsidP="00F85CE9">
      <w:pPr>
        <w:pStyle w:val="TableContents"/>
        <w:ind w:left="120" w:righ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85CE9">
        <w:rPr>
          <w:rFonts w:ascii="Times New Roman" w:hAnsi="Times New Roman" w:cs="Times New Roman"/>
          <w:bCs/>
          <w:sz w:val="28"/>
          <w:lang w:val="ru-RU"/>
        </w:rPr>
        <w:t>- 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</w:t>
      </w:r>
      <w:r w:rsidRPr="00F85CE9">
        <w:rPr>
          <w:rFonts w:ascii="Times New Roman" w:hAnsi="Times New Roman"/>
          <w:color w:val="000000"/>
          <w:sz w:val="28"/>
          <w:lang w:val="ru-RU"/>
        </w:rPr>
        <w:t>.;</w:t>
      </w:r>
    </w:p>
    <w:p w14:paraId="2B306E3D" w14:textId="69ACE5F2" w:rsidR="003B12A0" w:rsidRDefault="003B12A0" w:rsidP="00F85CE9">
      <w:pPr>
        <w:pStyle w:val="Textbody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2550A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- </w:t>
      </w:r>
      <w:r w:rsidRPr="00B2550A">
        <w:rPr>
          <w:rFonts w:ascii="Times New Roman" w:hAnsi="Times New Roman" w:cs="Times New Roman"/>
          <w:bCs/>
          <w:sz w:val="28"/>
          <w:szCs w:val="28"/>
          <w:lang w:val="ru-RU"/>
        </w:rPr>
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 (в том числе о репродуктивном здоровье, здоровье полости рта, о профилактике дефицита йода и заболеваний, прередающихся половым путем)</w:t>
      </w:r>
      <w:r w:rsidR="00B2550A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2AD378E1" w14:textId="77777777" w:rsidR="004B3A94" w:rsidRPr="0088069D" w:rsidRDefault="004B3A94" w:rsidP="00F85CE9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2C554782" w14:textId="1DD18ACF" w:rsidR="00E633D4" w:rsidRDefault="00E633D4" w:rsidP="00EB07D7">
      <w:pPr>
        <w:pStyle w:val="formattext"/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E633D4">
        <w:rPr>
          <w:b/>
          <w:color w:val="000000"/>
          <w:sz w:val="28"/>
          <w:szCs w:val="28"/>
        </w:rPr>
        <w:t>3.2.</w:t>
      </w:r>
      <w:r>
        <w:rPr>
          <w:b/>
          <w:color w:val="000000"/>
          <w:sz w:val="28"/>
          <w:szCs w:val="28"/>
        </w:rPr>
        <w:t xml:space="preserve"> </w:t>
      </w:r>
      <w:r w:rsidRPr="00E633D4">
        <w:rPr>
          <w:b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14:paraId="23B15C69" w14:textId="5EA50DEE" w:rsidR="008C46BA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rStyle w:val="StrongEmphasis"/>
          <w:b w:val="0"/>
          <w:sz w:val="28"/>
          <w:szCs w:val="28"/>
        </w:rPr>
      </w:pPr>
      <w:r w:rsidRPr="00BD4159">
        <w:rPr>
          <w:color w:val="000000"/>
          <w:sz w:val="28"/>
          <w:szCs w:val="28"/>
        </w:rPr>
        <w:t>В рамках муниципальной программы</w:t>
      </w:r>
      <w:r w:rsidRPr="00BD4159">
        <w:rPr>
          <w:b/>
          <w:color w:val="000000"/>
          <w:sz w:val="28"/>
          <w:szCs w:val="28"/>
        </w:rPr>
        <w:t xml:space="preserve"> </w:t>
      </w:r>
      <w:r w:rsidRPr="00BD4159">
        <w:rPr>
          <w:rStyle w:val="StrongEmphasis"/>
          <w:b w:val="0"/>
          <w:sz w:val="28"/>
          <w:szCs w:val="28"/>
        </w:rPr>
        <w:t xml:space="preserve">«Формирование здорового образа жизни среди населения </w:t>
      </w:r>
      <w:r w:rsidR="00BE3F9C">
        <w:rPr>
          <w:rStyle w:val="StrongEmphasis"/>
          <w:b w:val="0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 xml:space="preserve">муниципального </w:t>
      </w:r>
      <w:r w:rsidR="00BE3F9C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</w:t>
      </w:r>
      <w:r w:rsidRPr="00BD4159">
        <w:rPr>
          <w:rStyle w:val="StrongEmphasis"/>
          <w:b w:val="0"/>
          <w:sz w:val="28"/>
          <w:szCs w:val="28"/>
        </w:rPr>
        <w:t>Кировской области» на 202</w:t>
      </w:r>
      <w:r>
        <w:rPr>
          <w:rStyle w:val="StrongEmphasis"/>
          <w:b w:val="0"/>
          <w:sz w:val="28"/>
          <w:szCs w:val="28"/>
        </w:rPr>
        <w:t>4</w:t>
      </w:r>
      <w:r w:rsidRPr="00BD4159">
        <w:rPr>
          <w:rStyle w:val="StrongEmphasis"/>
          <w:b w:val="0"/>
          <w:sz w:val="28"/>
          <w:szCs w:val="28"/>
        </w:rPr>
        <w:t xml:space="preserve"> – 2030 годы будут запланированы и проведены:</w:t>
      </w:r>
    </w:p>
    <w:p w14:paraId="2EAB2308" w14:textId="71FAC3A7" w:rsidR="00485708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мероприятия по созданию инфраструктуры и условий для ведения здорового образа жизни населения </w:t>
      </w:r>
      <w:r w:rsidR="00BE3F9C">
        <w:rPr>
          <w:color w:val="2D2D2D"/>
          <w:spacing w:val="2"/>
          <w:sz w:val="28"/>
          <w:szCs w:val="28"/>
        </w:rPr>
        <w:t xml:space="preserve">Тужинского </w:t>
      </w:r>
      <w:r>
        <w:rPr>
          <w:color w:val="000000"/>
          <w:sz w:val="28"/>
          <w:szCs w:val="28"/>
        </w:rPr>
        <w:t>муниципального образования: по увеличению доступности занятий физической активностью и спортом, по ограничению потребления алкоголя и табака; по увеличению доступности овощей и фруктов, создани</w:t>
      </w:r>
      <w:r w:rsidR="00C2362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парков, скверов, троп и маршрутов здоровья, озеленени</w:t>
      </w:r>
      <w:r w:rsidR="00C23626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территории;</w:t>
      </w:r>
    </w:p>
    <w:p w14:paraId="2AD0830C" w14:textId="248317B4" w:rsidR="00BD4159" w:rsidRPr="00485708" w:rsidRDefault="00485708" w:rsidP="002A6EAC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  <w:t>мероприятия по повышению грамотности населения в вопросах здоровья и ЗОЖ (</w:t>
      </w:r>
      <w:r w:rsidRPr="00485708">
        <w:rPr>
          <w:rFonts w:ascii="Times New Roman" w:hAnsi="Times New Roman"/>
          <w:color w:val="000000"/>
          <w:sz w:val="28"/>
          <w:szCs w:val="28"/>
          <w:lang w:val="ru-RU"/>
        </w:rPr>
        <w:t>информационно-коммуникационная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85708">
        <w:rPr>
          <w:rFonts w:ascii="Times New Roman" w:hAnsi="Times New Roman"/>
          <w:color w:val="000000"/>
          <w:sz w:val="28"/>
          <w:szCs w:val="28"/>
          <w:lang w:val="ru-RU"/>
        </w:rPr>
        <w:t>кампания с вовлечением многих ведомств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14:paraId="2D526053" w14:textId="229AF2D3" w:rsidR="00BD4159" w:rsidRPr="00434432" w:rsidRDefault="00BD4159" w:rsidP="002A6EA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 w:rsidRPr="00434432">
        <w:rPr>
          <w:rFonts w:ascii="Times New Roman" w:hAnsi="Times New Roman" w:cs="Times New Roman"/>
          <w:spacing w:val="2"/>
          <w:sz w:val="28"/>
          <w:szCs w:val="28"/>
          <w:lang w:val="ru-RU"/>
        </w:rPr>
        <w:t>ежегодные массовые профилактические акции, флешмобы, конкурсы, в том числе онлайн, направленные на формирование ЗОЖ, тематические семинары, лекции, выставки, приуроченные к знаменательным датам Всемирной организации здравоохранения;</w:t>
      </w:r>
    </w:p>
    <w:p w14:paraId="7BA9AC8B" w14:textId="61DD7C63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спортивно-массовые мероприятия, направленные на формирование ЗОЖ;</w:t>
      </w:r>
    </w:p>
    <w:p w14:paraId="4C460D85" w14:textId="767DBE2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культурно-досуговых учреждениях культуры организованы книжно-иллюстративные выставки, дни информации, видеолектории и другие мероприятия о вреде табакокурения, потребления никотинсодержащей продукции, алкогольной продукции и наркотиков;</w:t>
      </w:r>
    </w:p>
    <w:p w14:paraId="3C12CDBB" w14:textId="4F2D9395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подростковой и молодежной аудитории будут запланированы и проведены мероприятия агитационного характера, побуждающие к ведению здорового образа жизни; по вопросам профилактики табакокурения и потребления никотинсодержащей продукции, алкоголизма, наркомании, асоциального поведения в обществе;</w:t>
      </w:r>
    </w:p>
    <w:p w14:paraId="1F634ED6" w14:textId="4A04E3E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мероприятия </w:t>
      </w:r>
      <w:r w:rsidRPr="00434432">
        <w:rPr>
          <w:sz w:val="28"/>
        </w:rPr>
        <w:t>по раннему выявлению детей и подростков, потребляющих алкоголь и обеспечению оказания им необходимой медицинской, психологической и социальной помощи</w:t>
      </w:r>
      <w:r w:rsidRPr="00434432">
        <w:rPr>
          <w:spacing w:val="2"/>
          <w:sz w:val="28"/>
          <w:szCs w:val="28"/>
        </w:rPr>
        <w:t>;</w:t>
      </w:r>
    </w:p>
    <w:p w14:paraId="2D54084D" w14:textId="167F5868" w:rsidR="00BD4159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информационно-просветительные и массовые профилактические мероприятия по здоровому образу жизни, профилактике социально значимых заболеваний, «болезней поведения» к 2030 году будут охвачены не менее 90% подростков и молодежи;</w:t>
      </w:r>
    </w:p>
    <w:p w14:paraId="172DB30B" w14:textId="77777777" w:rsidR="00485708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в проведении мероприятий в общеобразовательных организациях района по формированию здорового образа жизни примут участи</w:t>
      </w:r>
      <w:r w:rsidR="00485708" w:rsidRPr="00434432">
        <w:rPr>
          <w:spacing w:val="2"/>
          <w:sz w:val="28"/>
          <w:szCs w:val="28"/>
        </w:rPr>
        <w:t>е педагоги, социальные педагоги;</w:t>
      </w:r>
    </w:p>
    <w:p w14:paraId="24FAE17D" w14:textId="3C704F06" w:rsidR="00C23626" w:rsidRPr="00434432" w:rsidRDefault="00485708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lastRenderedPageBreak/>
        <w:t>о</w:t>
      </w:r>
      <w:r w:rsidR="00BD4159" w:rsidRPr="00434432">
        <w:rPr>
          <w:spacing w:val="2"/>
          <w:sz w:val="28"/>
          <w:szCs w:val="28"/>
        </w:rPr>
        <w:t xml:space="preserve">бучающие семинары, конференции, лекции для педагогов, социальных педагогов, общеобразовательных организаций по вопросам пропаганды ЗОЖ, включая сокращение потребления табака, алкоголя, наркотиков, запланированные в рамках Программы, будут способствовать повышению профессионального уровня специалистов в работе с детьми и подростками. </w:t>
      </w:r>
      <w:r w:rsidRPr="00434432">
        <w:rPr>
          <w:spacing w:val="2"/>
          <w:sz w:val="28"/>
          <w:szCs w:val="28"/>
        </w:rPr>
        <w:t>О</w:t>
      </w:r>
      <w:r w:rsidR="00BD4159" w:rsidRPr="00434432">
        <w:rPr>
          <w:spacing w:val="2"/>
          <w:sz w:val="28"/>
          <w:szCs w:val="28"/>
        </w:rPr>
        <w:t>бучение будет проводиться в соответствии с планами работы общеобразовательных организаций</w:t>
      </w:r>
      <w:r w:rsidR="00E633D4">
        <w:rPr>
          <w:spacing w:val="2"/>
          <w:sz w:val="28"/>
          <w:szCs w:val="28"/>
        </w:rPr>
        <w:t>.</w:t>
      </w:r>
    </w:p>
    <w:p w14:paraId="19EF8722" w14:textId="77777777" w:rsidR="00C23626" w:rsidRPr="00434432" w:rsidRDefault="00C23626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Д</w:t>
      </w:r>
      <w:r w:rsidR="00BD4159" w:rsidRPr="00434432">
        <w:rPr>
          <w:spacing w:val="2"/>
          <w:sz w:val="28"/>
          <w:szCs w:val="28"/>
        </w:rPr>
        <w:t>ля оценки уровня информированности населения по вопросам сохранения и укрепления здоровья планируется проводить ежегодно анкетирование. Результаты проведенных опросов будут использоваться для корректировки проводимых мероприятий.</w:t>
      </w:r>
    </w:p>
    <w:p w14:paraId="77A03F09" w14:textId="77777777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К знаменательным датам, установленным Всемирной организацией здравоохранения, будут проведены различные мероприятия: акции ко Дню борьбы с наркоманией, ко Всемирному дню памяти жертв СПИДа, ко Дню отказа от курения и т.д. </w:t>
      </w:r>
    </w:p>
    <w:p w14:paraId="0824ED5E" w14:textId="77777777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В рамках реализации Программы </w:t>
      </w:r>
      <w:r w:rsidR="00C23626" w:rsidRPr="00434432">
        <w:rPr>
          <w:spacing w:val="2"/>
          <w:sz w:val="28"/>
          <w:szCs w:val="28"/>
        </w:rPr>
        <w:t xml:space="preserve">будут </w:t>
      </w:r>
      <w:r w:rsidRPr="00434432">
        <w:rPr>
          <w:spacing w:val="2"/>
          <w:sz w:val="28"/>
          <w:szCs w:val="28"/>
        </w:rPr>
        <w:t>запланированы и проведены ежегодные медицинские осмотры школьников и проведение психологического тестирования не менее 30% старшеклассников, позволяющего выявить предрасположенность подростков к употреблению наркотических и психоактивных веществ.</w:t>
      </w:r>
    </w:p>
    <w:p w14:paraId="1EA345AE" w14:textId="482A3365" w:rsidR="00C23626" w:rsidRPr="00434432" w:rsidRDefault="00BD4159" w:rsidP="002A6EAC">
      <w:pPr>
        <w:pStyle w:val="formattext"/>
        <w:shd w:val="clear" w:color="auto" w:fill="FFFFFF"/>
        <w:suppressAutoHyphens/>
        <w:ind w:firstLine="708"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>Решению задачи по созданию условий для оказания медицинской помощи населению будут способствовать мероприятия по проведению профориентационной работы среди выпускников общеобразовательных организаций с целью получения ими медицинского образования, что в свою очередь приведет к повышению укомплектованности медицинских организаций кадрами специалистов</w:t>
      </w:r>
      <w:r w:rsidR="00C23626" w:rsidRPr="00434432">
        <w:rPr>
          <w:spacing w:val="2"/>
          <w:sz w:val="28"/>
          <w:szCs w:val="28"/>
        </w:rPr>
        <w:t xml:space="preserve">, а также педагогического образования. </w:t>
      </w:r>
      <w:r w:rsidR="00C23626" w:rsidRPr="00434432">
        <w:rPr>
          <w:bCs/>
          <w:spacing w:val="2"/>
          <w:sz w:val="28"/>
          <w:szCs w:val="28"/>
        </w:rPr>
        <w:t>Также необходимо проведение подготовки (привлечения) кадров работников для учреждений культуры, физической культуры и спорта и др.</w:t>
      </w:r>
    </w:p>
    <w:p w14:paraId="4B0261FE" w14:textId="4C807B35" w:rsidR="00BD4159" w:rsidRDefault="00BD4159" w:rsidP="002A6EAC">
      <w:pPr>
        <w:pStyle w:val="formattext"/>
        <w:shd w:val="clear" w:color="auto" w:fill="FFFFFF"/>
        <w:suppressAutoHyphens/>
        <w:jc w:val="both"/>
        <w:textAlignment w:val="baseline"/>
        <w:rPr>
          <w:spacing w:val="2"/>
          <w:sz w:val="28"/>
          <w:szCs w:val="28"/>
        </w:rPr>
      </w:pPr>
      <w:r w:rsidRPr="00434432">
        <w:rPr>
          <w:spacing w:val="2"/>
          <w:sz w:val="28"/>
          <w:szCs w:val="28"/>
        </w:rPr>
        <w:t xml:space="preserve">         Реализация мероприятий Программы позволит создать предпосылки улучшения показателей состояния здоровья населения,</w:t>
      </w:r>
      <w:r w:rsidR="00885DBF" w:rsidRPr="00434432">
        <w:rPr>
          <w:spacing w:val="2"/>
          <w:sz w:val="28"/>
          <w:szCs w:val="28"/>
        </w:rPr>
        <w:t xml:space="preserve"> увеличения продолжительности жизни населения, уменьшения заболеваемости, инвалидности и </w:t>
      </w:r>
      <w:r w:rsidRPr="00434432">
        <w:rPr>
          <w:spacing w:val="2"/>
          <w:sz w:val="28"/>
          <w:szCs w:val="28"/>
        </w:rPr>
        <w:t>смертно</w:t>
      </w:r>
      <w:r w:rsidR="00885DBF" w:rsidRPr="00434432">
        <w:rPr>
          <w:spacing w:val="2"/>
          <w:sz w:val="28"/>
          <w:szCs w:val="28"/>
        </w:rPr>
        <w:t>сти</w:t>
      </w:r>
      <w:r w:rsidRPr="00434432">
        <w:rPr>
          <w:spacing w:val="2"/>
          <w:sz w:val="28"/>
          <w:szCs w:val="28"/>
        </w:rPr>
        <w:t>, укомплектованности медицинскими кадрами в государственных медицинских организациях.</w:t>
      </w:r>
    </w:p>
    <w:p w14:paraId="504F45AB" w14:textId="77777777" w:rsidR="00E633D4" w:rsidRDefault="00E633D4" w:rsidP="00BD4159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3D0AD425" w14:textId="7D54768F" w:rsidR="00E633D4" w:rsidRPr="00E633D4" w:rsidRDefault="00E633D4" w:rsidP="00E633D4">
      <w:pPr>
        <w:pStyle w:val="formattext"/>
        <w:shd w:val="clear" w:color="auto" w:fill="FFFFFF"/>
        <w:jc w:val="both"/>
        <w:rPr>
          <w:spacing w:val="2"/>
          <w:sz w:val="28"/>
          <w:szCs w:val="28"/>
        </w:rPr>
      </w:pPr>
      <w:r w:rsidRPr="00E633D4">
        <w:rPr>
          <w:spacing w:val="2"/>
          <w:sz w:val="28"/>
          <w:szCs w:val="28"/>
          <w:lang w:val="en-US"/>
        </w:rPr>
        <w:t> </w:t>
      </w:r>
      <w:r w:rsidRPr="00E633D4">
        <w:rPr>
          <w:b/>
          <w:spacing w:val="2"/>
          <w:sz w:val="28"/>
          <w:szCs w:val="28"/>
        </w:rPr>
        <w:t>3.</w:t>
      </w:r>
      <w:r>
        <w:rPr>
          <w:b/>
          <w:spacing w:val="2"/>
          <w:sz w:val="28"/>
          <w:szCs w:val="28"/>
        </w:rPr>
        <w:t>3</w:t>
      </w:r>
      <w:r w:rsidRPr="00E633D4">
        <w:rPr>
          <w:b/>
          <w:spacing w:val="2"/>
          <w:sz w:val="28"/>
          <w:szCs w:val="28"/>
        </w:rPr>
        <w:t>.</w:t>
      </w:r>
      <w:r w:rsidRPr="00E633D4">
        <w:rPr>
          <w:spacing w:val="2"/>
          <w:sz w:val="28"/>
          <w:szCs w:val="28"/>
        </w:rPr>
        <w:t xml:space="preserve"> </w:t>
      </w:r>
      <w:r w:rsidRPr="00E633D4">
        <w:rPr>
          <w:b/>
          <w:bCs/>
          <w:spacing w:val="2"/>
          <w:sz w:val="28"/>
          <w:szCs w:val="28"/>
        </w:rPr>
        <w:t>План мероприятий Программы</w:t>
      </w:r>
    </w:p>
    <w:p w14:paraId="637958A5" w14:textId="77777777" w:rsidR="00E633D4" w:rsidRPr="00E633D4" w:rsidRDefault="00E633D4" w:rsidP="00E633D4">
      <w:pPr>
        <w:pStyle w:val="formattext"/>
        <w:ind w:firstLine="567"/>
        <w:jc w:val="both"/>
        <w:rPr>
          <w:spacing w:val="2"/>
          <w:sz w:val="28"/>
          <w:szCs w:val="28"/>
        </w:rPr>
      </w:pPr>
      <w:r w:rsidRPr="00E633D4">
        <w:rPr>
          <w:spacing w:val="2"/>
          <w:sz w:val="28"/>
          <w:szCs w:val="28"/>
        </w:rPr>
        <w:t xml:space="preserve">План мероприятий Программы (Приложение 3) утверждается ежегодно и может корректироваться в течение срока реализации Программы по результатам мониторинга эффективности мероприятий. </w:t>
      </w:r>
    </w:p>
    <w:p w14:paraId="0C30892A" w14:textId="77777777" w:rsidR="00E633D4" w:rsidRDefault="00E633D4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68F376AF" w14:textId="77777777" w:rsidR="00D823A0" w:rsidRDefault="00D823A0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7D89ED03" w14:textId="77777777" w:rsidR="00917902" w:rsidRDefault="00917902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2F5690CA" w14:textId="77777777" w:rsidR="00917902" w:rsidRDefault="00917902" w:rsidP="00E633D4">
      <w:pPr>
        <w:pStyle w:val="formattext"/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3804E4D6" w14:textId="0D2BEB6D" w:rsidR="00D823A0" w:rsidRDefault="00D823A0" w:rsidP="008F15CF">
      <w:pPr>
        <w:pStyle w:val="formattext"/>
        <w:shd w:val="clear" w:color="auto" w:fill="FFFFFF"/>
        <w:suppressAutoHyphens/>
        <w:jc w:val="both"/>
        <w:rPr>
          <w:b/>
          <w:spacing w:val="2"/>
          <w:sz w:val="28"/>
          <w:szCs w:val="28"/>
        </w:rPr>
      </w:pPr>
      <w:r w:rsidRPr="00D823A0">
        <w:rPr>
          <w:b/>
          <w:spacing w:val="2"/>
          <w:sz w:val="28"/>
          <w:szCs w:val="28"/>
        </w:rPr>
        <w:lastRenderedPageBreak/>
        <w:t>4.</w:t>
      </w:r>
      <w:r>
        <w:rPr>
          <w:b/>
          <w:spacing w:val="2"/>
          <w:sz w:val="28"/>
          <w:szCs w:val="28"/>
        </w:rPr>
        <w:t xml:space="preserve"> О</w:t>
      </w:r>
      <w:r w:rsidRPr="00D823A0">
        <w:rPr>
          <w:b/>
          <w:spacing w:val="2"/>
          <w:sz w:val="28"/>
          <w:szCs w:val="28"/>
        </w:rPr>
        <w:t xml:space="preserve">сновные </w:t>
      </w:r>
      <w:r>
        <w:rPr>
          <w:b/>
          <w:spacing w:val="2"/>
          <w:sz w:val="28"/>
          <w:szCs w:val="28"/>
        </w:rPr>
        <w:t xml:space="preserve">меры </w:t>
      </w:r>
      <w:r w:rsidRPr="00D823A0">
        <w:rPr>
          <w:b/>
          <w:spacing w:val="2"/>
          <w:sz w:val="28"/>
          <w:szCs w:val="28"/>
        </w:rPr>
        <w:t>правового регулир</w:t>
      </w:r>
      <w:r>
        <w:rPr>
          <w:b/>
          <w:spacing w:val="2"/>
          <w:sz w:val="28"/>
          <w:szCs w:val="28"/>
        </w:rPr>
        <w:t>ования в сфере реализации муниципальной</w:t>
      </w:r>
      <w:r w:rsidRPr="00D823A0">
        <w:rPr>
          <w:b/>
          <w:spacing w:val="2"/>
          <w:sz w:val="28"/>
          <w:szCs w:val="28"/>
        </w:rPr>
        <w:t xml:space="preserve"> программы</w:t>
      </w:r>
    </w:p>
    <w:p w14:paraId="35755183" w14:textId="0AC6EE9C" w:rsidR="008F15CF" w:rsidRPr="008F15CF" w:rsidRDefault="008F15CF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8F15CF">
        <w:rPr>
          <w:spacing w:val="2"/>
          <w:sz w:val="28"/>
          <w:szCs w:val="28"/>
        </w:rPr>
        <w:t xml:space="preserve">Основным муниципальным нормативным актом Программы является постановление  администрации </w:t>
      </w:r>
      <w:r>
        <w:rPr>
          <w:spacing w:val="2"/>
          <w:sz w:val="28"/>
          <w:szCs w:val="28"/>
        </w:rPr>
        <w:t>Тужинского</w:t>
      </w:r>
      <w:r w:rsidRPr="008F15CF">
        <w:rPr>
          <w:spacing w:val="2"/>
          <w:sz w:val="28"/>
          <w:szCs w:val="28"/>
        </w:rPr>
        <w:t xml:space="preserve"> района «Об утверждении программы «Формирование здорового образа жизни среди населения </w:t>
      </w:r>
      <w:r>
        <w:rPr>
          <w:spacing w:val="2"/>
          <w:sz w:val="28"/>
          <w:szCs w:val="28"/>
        </w:rPr>
        <w:t>Тужинского</w:t>
      </w:r>
      <w:r w:rsidRPr="008F15CF">
        <w:rPr>
          <w:spacing w:val="2"/>
          <w:sz w:val="28"/>
          <w:szCs w:val="28"/>
        </w:rPr>
        <w:t xml:space="preserve"> муниципального района</w:t>
      </w:r>
      <w:r>
        <w:rPr>
          <w:spacing w:val="2"/>
          <w:sz w:val="28"/>
          <w:szCs w:val="28"/>
        </w:rPr>
        <w:t>»</w:t>
      </w:r>
      <w:r w:rsidRPr="008F15CF">
        <w:rPr>
          <w:spacing w:val="2"/>
          <w:sz w:val="28"/>
          <w:szCs w:val="28"/>
        </w:rPr>
        <w:t xml:space="preserve"> на 202</w:t>
      </w:r>
      <w:r>
        <w:rPr>
          <w:spacing w:val="2"/>
          <w:sz w:val="28"/>
          <w:szCs w:val="28"/>
        </w:rPr>
        <w:t>4</w:t>
      </w:r>
      <w:r w:rsidRPr="008F15CF">
        <w:rPr>
          <w:spacing w:val="2"/>
          <w:sz w:val="28"/>
          <w:szCs w:val="28"/>
        </w:rPr>
        <w:t xml:space="preserve"> – 2030 годы.</w:t>
      </w:r>
    </w:p>
    <w:p w14:paraId="70C4DB9D" w14:textId="77777777" w:rsidR="008F15CF" w:rsidRDefault="008F15CF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8F15CF">
        <w:rPr>
          <w:spacing w:val="2"/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Программы, Плана программных мероприятий не требуется. Реализация Программы осуществляется на основе утвержденных федеральными, областными и муниципальными нормативными правовыми актами.</w:t>
      </w:r>
    </w:p>
    <w:p w14:paraId="4DB91C6E" w14:textId="77777777" w:rsidR="00281340" w:rsidRPr="00281340" w:rsidRDefault="00281340" w:rsidP="00281340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281340">
        <w:rPr>
          <w:spacing w:val="2"/>
          <w:sz w:val="28"/>
          <w:szCs w:val="28"/>
        </w:rPr>
        <w:t>В связи с возможными изменениями законодательства Российской Федерации и в целях эффективного осуществления мероприятий муниципальной программы в ходе ее реализации, ответственный исполнитель и соисполнители муниципальной  программы планируют разрабатывать нормативные правовые акты  в сфере ее реализации.</w:t>
      </w:r>
    </w:p>
    <w:p w14:paraId="518474D6" w14:textId="77777777" w:rsidR="00281340" w:rsidRPr="00281340" w:rsidRDefault="00281340" w:rsidP="00281340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  <w:r w:rsidRPr="00281340">
        <w:rPr>
          <w:spacing w:val="2"/>
          <w:sz w:val="28"/>
          <w:szCs w:val="28"/>
        </w:rPr>
        <w:t>В муниципальную  программу будут вноситься изменения с учетом изменений, вносимых в законодательство Российской Федерации по вопросам охраны здоровья граждан.</w:t>
      </w:r>
    </w:p>
    <w:p w14:paraId="19EA6EE1" w14:textId="77777777" w:rsidR="00281340" w:rsidRPr="008F15CF" w:rsidRDefault="00281340" w:rsidP="008F15CF">
      <w:pPr>
        <w:pStyle w:val="formattext"/>
        <w:shd w:val="clear" w:color="auto" w:fill="FFFFFF"/>
        <w:suppressAutoHyphens/>
        <w:ind w:firstLine="851"/>
        <w:jc w:val="both"/>
        <w:rPr>
          <w:spacing w:val="2"/>
          <w:sz w:val="28"/>
          <w:szCs w:val="28"/>
        </w:rPr>
      </w:pPr>
    </w:p>
    <w:p w14:paraId="0CBCADC2" w14:textId="77777777" w:rsidR="008F15CF" w:rsidRPr="008F15CF" w:rsidRDefault="008F15CF" w:rsidP="008F15CF">
      <w:pPr>
        <w:pStyle w:val="formattext"/>
        <w:shd w:val="clear" w:color="auto" w:fill="FFFFFF"/>
        <w:ind w:firstLine="851"/>
        <w:jc w:val="both"/>
        <w:rPr>
          <w:spacing w:val="2"/>
          <w:sz w:val="28"/>
          <w:szCs w:val="28"/>
        </w:rPr>
      </w:pPr>
    </w:p>
    <w:p w14:paraId="5F1CF95B" w14:textId="77777777" w:rsidR="00D823A0" w:rsidRDefault="00D823A0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</w:p>
    <w:p w14:paraId="7596F378" w14:textId="01B34A03" w:rsidR="00D823A0" w:rsidRDefault="00D823A0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5. Р</w:t>
      </w:r>
      <w:r w:rsidRPr="00D823A0">
        <w:rPr>
          <w:b/>
          <w:spacing w:val="2"/>
          <w:sz w:val="28"/>
          <w:szCs w:val="28"/>
        </w:rPr>
        <w:t xml:space="preserve">есурсное </w:t>
      </w:r>
      <w:r>
        <w:rPr>
          <w:b/>
          <w:spacing w:val="2"/>
          <w:sz w:val="28"/>
          <w:szCs w:val="28"/>
        </w:rPr>
        <w:t xml:space="preserve">обеспечение </w:t>
      </w:r>
      <w:r w:rsidRPr="00D823A0">
        <w:rPr>
          <w:b/>
          <w:spacing w:val="2"/>
          <w:sz w:val="28"/>
          <w:szCs w:val="28"/>
        </w:rPr>
        <w:t>муниципальной программы</w:t>
      </w:r>
    </w:p>
    <w:p w14:paraId="562AF3E3" w14:textId="46485F8C" w:rsidR="00D823A0" w:rsidRDefault="0094050B" w:rsidP="00032688">
      <w:pPr>
        <w:pStyle w:val="formattext"/>
        <w:shd w:val="clear" w:color="auto" w:fill="FFFFFF"/>
        <w:ind w:firstLine="851"/>
        <w:jc w:val="both"/>
        <w:rPr>
          <w:sz w:val="28"/>
          <w:szCs w:val="28"/>
        </w:rPr>
      </w:pPr>
      <w:r w:rsidRPr="005F4D92">
        <w:rPr>
          <w:sz w:val="28"/>
          <w:szCs w:val="28"/>
        </w:rPr>
        <w:t xml:space="preserve">Финансовое  обеспечение программы  не требует  дополнительных  средств,  так как  осуществляется за счёт  бюджетных  ассигнований, предусмотренных исполнителями программы  в других муниципальных программах </w:t>
      </w:r>
      <w:r>
        <w:rPr>
          <w:sz w:val="28"/>
          <w:szCs w:val="28"/>
        </w:rPr>
        <w:t xml:space="preserve">Тужинского </w:t>
      </w:r>
      <w:r w:rsidRPr="005F4D9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5F4D92">
        <w:rPr>
          <w:sz w:val="28"/>
          <w:szCs w:val="28"/>
        </w:rPr>
        <w:t xml:space="preserve"> и государственных программ</w:t>
      </w:r>
      <w:r>
        <w:rPr>
          <w:sz w:val="28"/>
          <w:szCs w:val="28"/>
        </w:rPr>
        <w:t>ах</w:t>
      </w:r>
      <w:r w:rsidRPr="005F4D92">
        <w:rPr>
          <w:sz w:val="28"/>
          <w:szCs w:val="28"/>
        </w:rPr>
        <w:t xml:space="preserve"> Кировской области</w:t>
      </w:r>
      <w:r w:rsidR="008F15CF">
        <w:rPr>
          <w:sz w:val="28"/>
          <w:szCs w:val="28"/>
        </w:rPr>
        <w:t>.</w:t>
      </w:r>
    </w:p>
    <w:p w14:paraId="64E3FBD8" w14:textId="51D4DC8B" w:rsidR="00032688" w:rsidRPr="00032688" w:rsidRDefault="00032688" w:rsidP="00032688">
      <w:pPr>
        <w:pStyle w:val="formattext"/>
        <w:shd w:val="clear" w:color="auto" w:fill="FFFFFF"/>
        <w:suppressAutoHyphens/>
        <w:ind w:firstLine="851"/>
        <w:jc w:val="both"/>
        <w:rPr>
          <w:bCs/>
          <w:spacing w:val="2"/>
          <w:sz w:val="28"/>
          <w:szCs w:val="28"/>
        </w:rPr>
      </w:pPr>
      <w:r w:rsidRPr="00032688">
        <w:rPr>
          <w:spacing w:val="2"/>
          <w:sz w:val="28"/>
          <w:szCs w:val="28"/>
        </w:rPr>
        <w:t>Информация о расходах на реализацию программы и её ресурсном обеспечении указаны в приложени</w:t>
      </w:r>
      <w:r>
        <w:rPr>
          <w:spacing w:val="2"/>
          <w:sz w:val="28"/>
          <w:szCs w:val="28"/>
        </w:rPr>
        <w:t>и</w:t>
      </w:r>
      <w:r w:rsidRPr="00032688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5</w:t>
      </w:r>
      <w:r w:rsidRPr="00032688">
        <w:rPr>
          <w:spacing w:val="2"/>
          <w:sz w:val="28"/>
          <w:szCs w:val="28"/>
        </w:rPr>
        <w:t xml:space="preserve">  к </w:t>
      </w:r>
      <w:r>
        <w:rPr>
          <w:spacing w:val="2"/>
          <w:sz w:val="28"/>
          <w:szCs w:val="28"/>
        </w:rPr>
        <w:t>П</w:t>
      </w:r>
      <w:r w:rsidRPr="00032688">
        <w:rPr>
          <w:spacing w:val="2"/>
          <w:sz w:val="28"/>
          <w:szCs w:val="28"/>
        </w:rPr>
        <w:t>рограмме.</w:t>
      </w:r>
    </w:p>
    <w:p w14:paraId="61865B98" w14:textId="77777777" w:rsidR="00032688" w:rsidRPr="00032688" w:rsidRDefault="00032688" w:rsidP="00032688">
      <w:pPr>
        <w:pStyle w:val="formattext"/>
        <w:shd w:val="clear" w:color="auto" w:fill="FFFFFF"/>
        <w:ind w:firstLine="851"/>
        <w:jc w:val="both"/>
        <w:rPr>
          <w:spacing w:val="2"/>
          <w:sz w:val="28"/>
          <w:szCs w:val="28"/>
        </w:rPr>
      </w:pPr>
    </w:p>
    <w:p w14:paraId="48D89A99" w14:textId="77777777" w:rsidR="002456B2" w:rsidRDefault="002456B2" w:rsidP="00D823A0">
      <w:pPr>
        <w:pStyle w:val="formattext"/>
        <w:shd w:val="clear" w:color="auto" w:fill="FFFFFF"/>
        <w:jc w:val="both"/>
        <w:rPr>
          <w:b/>
          <w:spacing w:val="2"/>
          <w:sz w:val="28"/>
          <w:szCs w:val="28"/>
        </w:rPr>
      </w:pPr>
    </w:p>
    <w:p w14:paraId="5CA526D9" w14:textId="2179AC33" w:rsidR="00D823A0" w:rsidRDefault="00D823A0" w:rsidP="00D823A0">
      <w:pPr>
        <w:pStyle w:val="formattext"/>
        <w:shd w:val="clear" w:color="auto" w:fill="FFFFFF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6. Анализ  р</w:t>
      </w:r>
      <w:r w:rsidRPr="00D823A0">
        <w:rPr>
          <w:b/>
          <w:spacing w:val="2"/>
          <w:sz w:val="28"/>
          <w:szCs w:val="28"/>
        </w:rPr>
        <w:t>исков реализации муниципальной программы и описание мер управления рисками</w:t>
      </w:r>
    </w:p>
    <w:p w14:paraId="32D07880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В ходе реализации Программы возможно возникновение некоторых рисков, приводящих к негативным социальным последствиям, а также к невыполнению основной цели и задач Программы. </w:t>
      </w:r>
    </w:p>
    <w:p w14:paraId="02AB9208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 xml:space="preserve">К рискам реализации Программы следует отнести социальный риск, связанный с низкой информированностью общества в целом о ходе реализации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граждан, как к самой Программе, так и к отдельным ее элементам. </w:t>
      </w:r>
    </w:p>
    <w:p w14:paraId="0B0DF3FB" w14:textId="77777777" w:rsid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lastRenderedPageBreak/>
        <w:t>Для предотвращения и минимизации социального риска планируется организовать привлечение общественности, ресурсы СМИ, интернет-ресурсы к реализации и оценке  результатов Программы.</w:t>
      </w:r>
    </w:p>
    <w:p w14:paraId="392D1BB1" w14:textId="77777777" w:rsidR="008F15CF" w:rsidRPr="008F15CF" w:rsidRDefault="008F15CF" w:rsidP="008F15CF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  <w:r w:rsidRPr="008F15CF"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  <w:t>Для достижения целей и конечных результатов муниципальной программы администрацией Тужинского муниципального района будет осуществляться координация деятельности всех субъектов, участвующих в реализации муниципальной программы, а также работа, направленная на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</w:t>
      </w:r>
    </w:p>
    <w:p w14:paraId="2BFF72FC" w14:textId="77777777" w:rsidR="008F15CF" w:rsidRDefault="008F15CF" w:rsidP="007D1C8C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01EAFF7C" w14:textId="77777777" w:rsidR="008F15CF" w:rsidRPr="007D1C8C" w:rsidRDefault="008F15CF" w:rsidP="007D1C8C">
      <w:pPr>
        <w:widowControl w:val="0"/>
        <w:autoSpaceDE w:val="0"/>
        <w:adjustRightInd w:val="0"/>
        <w:ind w:firstLine="539"/>
        <w:jc w:val="both"/>
        <w:textAlignment w:val="auto"/>
        <w:rPr>
          <w:rFonts w:ascii="Times New Roman" w:eastAsia="Lucida Sans Unicode" w:hAnsi="Times New Roman" w:cs="Times New Roman"/>
          <w:kern w:val="1"/>
          <w:sz w:val="28"/>
          <w:szCs w:val="28"/>
          <w:lang w:val="ru-RU" w:eastAsia="en-US" w:bidi="ar-SA"/>
        </w:rPr>
      </w:pPr>
    </w:p>
    <w:p w14:paraId="1683221C" w14:textId="67603BC7" w:rsidR="00FB6C8C" w:rsidRDefault="00D823A0" w:rsidP="00FB6C8C">
      <w:pPr>
        <w:pStyle w:val="Textbody"/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7</w:t>
      </w:r>
      <w:r w:rsidR="00FB6C8C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. Мониторинг программы</w:t>
      </w:r>
    </w:p>
    <w:p w14:paraId="3FC04438" w14:textId="77777777" w:rsidR="00FB6C8C" w:rsidRDefault="00FB6C8C" w:rsidP="00FB6C8C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Pr="00B2550A">
        <w:rPr>
          <w:rFonts w:ascii="Times New Roman" w:hAnsi="Times New Roman"/>
          <w:color w:val="000000"/>
          <w:sz w:val="28"/>
          <w:szCs w:val="28"/>
          <w:lang w:val="ru-RU"/>
        </w:rPr>
        <w:t>Промежуточные отчеты о реализации программы предоставляются в соответствии с Приложением № 4.</w:t>
      </w:r>
    </w:p>
    <w:p w14:paraId="50839C70" w14:textId="6D153909" w:rsidR="005A2EE5" w:rsidRDefault="009411DD" w:rsidP="00FB6C8C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Соисполнители муниципальной программы 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>представля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ют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ответственному исполнителю сведения, необходимые для проведения мониторинга (срок до 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0</w:t>
      </w:r>
      <w:r w:rsidR="005A2EE5" w:rsidRPr="005A2EE5">
        <w:rPr>
          <w:rFonts w:ascii="Times New Roman" w:hAnsi="Times New Roman"/>
          <w:color w:val="000000"/>
          <w:sz w:val="28"/>
          <w:szCs w:val="28"/>
          <w:lang w:val="ru-RU"/>
        </w:rPr>
        <w:t xml:space="preserve"> числа последнего месяца отчетного квартала) и подготовки годового отчета, в срок до 15 декабря отчетного года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578961CD" w14:textId="77777777" w:rsidR="005A2EE5" w:rsidRPr="005A2EE5" w:rsidRDefault="005A2EE5" w:rsidP="005A2EE5">
      <w:pPr>
        <w:pStyle w:val="Textbody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A2EE5">
        <w:rPr>
          <w:rFonts w:ascii="Times New Roman" w:hAnsi="Times New Roman"/>
          <w:color w:val="000000"/>
          <w:sz w:val="28"/>
          <w:szCs w:val="28"/>
          <w:lang w:val="ru-RU"/>
        </w:rPr>
        <w:t>Ответственный исполнитель ежеквартально в срок до 20 числа последнего месяца отчетного квартала (годовой отчет до 20 декабря отчетного года) готовит сводный отчет о ходе выполнения и финансирования мероприятий Программы, ежегодно в срок до 20 декабря отчетного года готовит доклад о ходе реализации Программы за отчетный год.</w:t>
      </w:r>
    </w:p>
    <w:p w14:paraId="7F6EC506" w14:textId="6BD23B3F" w:rsidR="005A2EE5" w:rsidRPr="002909C1" w:rsidRDefault="00837ECA" w:rsidP="00837ECA">
      <w:pPr>
        <w:pStyle w:val="Textbody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________________________</w:t>
      </w:r>
    </w:p>
    <w:p w14:paraId="241A94F0" w14:textId="77777777" w:rsidR="00BD4159" w:rsidRDefault="00BD4159">
      <w:pPr>
        <w:pStyle w:val="Textbody"/>
        <w:spacing w:after="0"/>
        <w:jc w:val="both"/>
        <w:rPr>
          <w:rFonts w:hint="eastAsia"/>
          <w:lang w:val="ru-RU"/>
        </w:rPr>
      </w:pPr>
    </w:p>
    <w:p w14:paraId="786DB15C" w14:textId="77777777" w:rsidR="00E15242" w:rsidRDefault="00E15242">
      <w:pPr>
        <w:pStyle w:val="Textbody"/>
        <w:spacing w:after="0"/>
        <w:jc w:val="both"/>
        <w:rPr>
          <w:rFonts w:hint="eastAsia"/>
          <w:lang w:val="ru-RU"/>
        </w:rPr>
      </w:pPr>
    </w:p>
    <w:p w14:paraId="5F72A59C" w14:textId="77777777" w:rsidR="00E423EA" w:rsidRDefault="00E423EA">
      <w:pPr>
        <w:pStyle w:val="Textbody"/>
        <w:spacing w:after="0"/>
        <w:jc w:val="both"/>
        <w:rPr>
          <w:rFonts w:hint="eastAsia"/>
          <w:lang w:val="ru-RU"/>
        </w:rPr>
      </w:pPr>
    </w:p>
    <w:p w14:paraId="4C483F11" w14:textId="77777777" w:rsidR="00E423EA" w:rsidRDefault="00E423EA">
      <w:pPr>
        <w:pStyle w:val="Textbody"/>
        <w:spacing w:after="0"/>
        <w:jc w:val="both"/>
        <w:rPr>
          <w:rFonts w:hint="eastAsia"/>
          <w:lang w:val="ru-RU"/>
        </w:rPr>
      </w:pPr>
    </w:p>
    <w:p w14:paraId="1A31623E" w14:textId="033D0847" w:rsidR="006F16F9" w:rsidRDefault="006F16F9">
      <w:pPr>
        <w:suppressAutoHyphens w:val="0"/>
        <w:rPr>
          <w:rFonts w:hint="eastAsia"/>
          <w:lang w:val="ru-RU"/>
        </w:rPr>
      </w:pPr>
      <w:r>
        <w:rPr>
          <w:rFonts w:hint="eastAsia"/>
          <w:lang w:val="ru-RU"/>
        </w:rPr>
        <w:br w:type="page"/>
      </w:r>
    </w:p>
    <w:p w14:paraId="577336CD" w14:textId="77777777" w:rsidR="00CD720E" w:rsidRDefault="00CD720E">
      <w:pPr>
        <w:pStyle w:val="Textbody"/>
        <w:spacing w:after="0"/>
        <w:jc w:val="both"/>
        <w:rPr>
          <w:rFonts w:hint="eastAsia"/>
          <w:lang w:val="ru-RU"/>
        </w:rPr>
        <w:sectPr w:rsidR="00CD720E">
          <w:pgSz w:w="12240" w:h="15840"/>
          <w:pgMar w:top="1134" w:right="1134" w:bottom="1134" w:left="1134" w:header="720" w:footer="720" w:gutter="0"/>
          <w:cols w:space="720"/>
        </w:sectPr>
      </w:pPr>
    </w:p>
    <w:p w14:paraId="057D7169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>Приложение № 1</w:t>
      </w:r>
    </w:p>
    <w:p w14:paraId="387484B7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69142377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44A174E8" w14:textId="77777777" w:rsidR="006F16F9" w:rsidRPr="00C109A8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010EB89C" w14:textId="77777777" w:rsidR="006F16F9" w:rsidRPr="00097A9A" w:rsidRDefault="006F16F9" w:rsidP="006F16F9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  <w:r w:rsidRPr="00097A9A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</w:p>
    <w:p w14:paraId="20CB3646" w14:textId="77777777" w:rsidR="009B21CD" w:rsidRPr="004E66EF" w:rsidRDefault="009B21CD" w:rsidP="009B21CD">
      <w:pPr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p w14:paraId="2EEDEB74" w14:textId="77777777" w:rsidR="009B21CD" w:rsidRPr="006F16F9" w:rsidRDefault="009B21CD" w:rsidP="009B21CD">
      <w:pPr>
        <w:jc w:val="center"/>
        <w:rPr>
          <w:rFonts w:hint="eastAsia"/>
          <w:sz w:val="28"/>
          <w:szCs w:val="28"/>
          <w:lang w:val="ru-RU"/>
        </w:rPr>
      </w:pPr>
      <w:r w:rsidRPr="006F16F9">
        <w:rPr>
          <w:b/>
          <w:sz w:val="28"/>
          <w:szCs w:val="28"/>
          <w:lang w:val="ru-RU"/>
        </w:rPr>
        <w:t>СВЕДЕНИЯ</w:t>
      </w:r>
    </w:p>
    <w:p w14:paraId="786E9AAD" w14:textId="77777777" w:rsidR="009B21CD" w:rsidRPr="006F16F9" w:rsidRDefault="009B21CD" w:rsidP="009B21CD">
      <w:pPr>
        <w:jc w:val="center"/>
        <w:rPr>
          <w:rFonts w:hint="eastAsia"/>
          <w:sz w:val="28"/>
          <w:szCs w:val="28"/>
          <w:lang w:val="ru-RU"/>
        </w:rPr>
      </w:pPr>
      <w:r w:rsidRPr="006F16F9">
        <w:rPr>
          <w:b/>
          <w:sz w:val="28"/>
          <w:szCs w:val="28"/>
          <w:lang w:val="ru-RU"/>
        </w:rPr>
        <w:t>о целевых показателях эффективности реализации Программы</w:t>
      </w:r>
    </w:p>
    <w:p w14:paraId="5C42E389" w14:textId="77777777" w:rsidR="009B21CD" w:rsidRPr="004E66EF" w:rsidRDefault="009B21CD" w:rsidP="009B21CD">
      <w:pPr>
        <w:jc w:val="both"/>
        <w:rPr>
          <w:rFonts w:hint="eastAsia"/>
          <w:sz w:val="28"/>
          <w:szCs w:val="28"/>
          <w:highlight w:val="yellow"/>
          <w:lang w:val="ru-RU"/>
        </w:rPr>
      </w:pPr>
    </w:p>
    <w:tbl>
      <w:tblPr>
        <w:tblW w:w="13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"/>
        <w:gridCol w:w="3439"/>
        <w:gridCol w:w="1172"/>
        <w:gridCol w:w="1134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E4386E" w:rsidRPr="004E66EF" w14:paraId="4BC49802" w14:textId="7D8B3EE5" w:rsidTr="00E4386E">
        <w:trPr>
          <w:trHeight w:val="525"/>
          <w:tblHeader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FD970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№</w:t>
            </w:r>
          </w:p>
          <w:p w14:paraId="19E548EC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п/п</w:t>
            </w:r>
          </w:p>
        </w:tc>
        <w:tc>
          <w:tcPr>
            <w:tcW w:w="3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5829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Наименование муниципальной программы, подпрограммы, </w:t>
            </w:r>
          </w:p>
          <w:p w14:paraId="75E1C8E0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отдельного мероприятия, </w:t>
            </w:r>
          </w:p>
          <w:p w14:paraId="71E42B1D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 xml:space="preserve">проекта, показателя, </w:t>
            </w:r>
          </w:p>
          <w:p w14:paraId="5956ED8C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>цель, задача</w:t>
            </w:r>
          </w:p>
          <w:p w14:paraId="76E3F0FE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  <w:p w14:paraId="21A13803" w14:textId="6DF8DEB4" w:rsidR="00E4386E" w:rsidRPr="006F16F9" w:rsidRDefault="00E4386E" w:rsidP="00DC22A1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E88C2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635" w14:textId="46AE4EEE" w:rsidR="00E4386E" w:rsidRPr="006F16F9" w:rsidRDefault="00E4386E" w:rsidP="00FF227D">
            <w:pPr>
              <w:jc w:val="center"/>
              <w:rPr>
                <w:rFonts w:hint="eastAsia"/>
                <w:sz w:val="22"/>
                <w:szCs w:val="22"/>
              </w:rPr>
            </w:pPr>
            <w:r w:rsidRPr="006F16F9">
              <w:rPr>
                <w:sz w:val="22"/>
                <w:szCs w:val="22"/>
              </w:rPr>
              <w:t>Значение показателя</w:t>
            </w:r>
          </w:p>
        </w:tc>
      </w:tr>
      <w:tr w:rsidR="00E4386E" w:rsidRPr="004E66EF" w14:paraId="1B4FBB10" w14:textId="21A5B870" w:rsidTr="00E4386E">
        <w:trPr>
          <w:trHeight w:val="1518"/>
          <w:tblHeader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6442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3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B2884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E4969" w14:textId="77777777" w:rsidR="00E4386E" w:rsidRPr="004E66EF" w:rsidRDefault="00E4386E" w:rsidP="00A100D7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2BEB" w14:textId="3CBE85DC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2</w:t>
            </w:r>
            <w:r w:rsidRPr="00FF227D">
              <w:rPr>
                <w:sz w:val="22"/>
                <w:szCs w:val="22"/>
              </w:rPr>
              <w:t xml:space="preserve"> </w:t>
            </w:r>
          </w:p>
          <w:p w14:paraId="7F98AA10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отчетный год</w:t>
            </w:r>
          </w:p>
          <w:p w14:paraId="1EC123E5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(базовый)</w:t>
            </w:r>
          </w:p>
          <w:p w14:paraId="728ADA3C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2C07" w14:textId="5B4C13A4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3</w:t>
            </w:r>
            <w:r w:rsidRPr="00FF227D">
              <w:rPr>
                <w:sz w:val="22"/>
                <w:szCs w:val="22"/>
              </w:rPr>
              <w:t xml:space="preserve"> </w:t>
            </w:r>
          </w:p>
          <w:p w14:paraId="4D1CE8AD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текущий год</w:t>
            </w:r>
          </w:p>
          <w:p w14:paraId="69171068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(оценка)</w:t>
            </w:r>
          </w:p>
          <w:p w14:paraId="34DD64A3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888C" w14:textId="0EDB798F" w:rsidR="00E4386E" w:rsidRPr="00FF227D" w:rsidRDefault="00E4386E" w:rsidP="00FF227D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4</w:t>
            </w:r>
            <w:r w:rsidRPr="00FF227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539B4" w14:textId="029713AF" w:rsidR="00E4386E" w:rsidRPr="00FF227D" w:rsidRDefault="00E4386E" w:rsidP="00FF227D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5DE" w14:textId="00336F50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  <w:r w:rsidRPr="00FF227D">
              <w:rPr>
                <w:sz w:val="22"/>
                <w:szCs w:val="22"/>
              </w:rPr>
              <w:t>202</w:t>
            </w:r>
            <w:r w:rsidRPr="00FF227D">
              <w:rPr>
                <w:sz w:val="22"/>
                <w:szCs w:val="22"/>
                <w:lang w:val="ru-RU"/>
              </w:rPr>
              <w:t>6</w:t>
            </w:r>
          </w:p>
          <w:p w14:paraId="434DD0CA" w14:textId="7777777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59A" w14:textId="360624C8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AFC" w14:textId="24BDE047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AF6" w14:textId="2351D28B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FD3A" w14:textId="2556B9EB" w:rsidR="00E4386E" w:rsidRPr="00FF227D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FF227D">
              <w:rPr>
                <w:sz w:val="22"/>
                <w:szCs w:val="22"/>
                <w:lang w:val="ru-RU"/>
              </w:rPr>
              <w:t>2030</w:t>
            </w:r>
          </w:p>
        </w:tc>
      </w:tr>
      <w:tr w:rsidR="00E4386E" w:rsidRPr="008E5310" w14:paraId="33A26A8F" w14:textId="658A8E5C" w:rsidTr="00E4386E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81AF2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  <w:p w14:paraId="03BE905B" w14:textId="0CECA01B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CB15" w14:textId="77777777" w:rsidR="00E4386E" w:rsidRDefault="00E4386E" w:rsidP="006F16F9">
            <w:pPr>
              <w:jc w:val="both"/>
              <w:rPr>
                <w:rFonts w:hint="eastAsia"/>
                <w:bCs/>
                <w:iCs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>Программа «</w:t>
            </w:r>
            <w:r w:rsidRPr="006F16F9">
              <w:rPr>
                <w:bCs/>
                <w:iCs/>
                <w:sz w:val="22"/>
                <w:szCs w:val="22"/>
                <w:lang w:val="ru-RU"/>
              </w:rPr>
              <w:t xml:space="preserve">Формирование здорового образа жизни среди населения Тужинского муниципального района» </w:t>
            </w:r>
          </w:p>
          <w:p w14:paraId="40B4AFC0" w14:textId="18D2BE2C" w:rsidR="00E4386E" w:rsidRPr="006F16F9" w:rsidRDefault="00E4386E" w:rsidP="006F16F9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6F16F9">
              <w:rPr>
                <w:sz w:val="22"/>
                <w:szCs w:val="22"/>
                <w:lang w:val="ru-RU"/>
              </w:rPr>
              <w:t>на 2024-2030 гг.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C73788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3FD" w14:textId="77777777" w:rsidR="00E4386E" w:rsidRPr="006F16F9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0D38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8DE02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C334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66E7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7384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D6D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A197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835F" w14:textId="77777777" w:rsidR="00E4386E" w:rsidRPr="006F16F9" w:rsidRDefault="00E4386E" w:rsidP="00A100D7">
            <w:pPr>
              <w:jc w:val="both"/>
              <w:rPr>
                <w:rFonts w:hint="eastAsia"/>
                <w:sz w:val="28"/>
                <w:szCs w:val="28"/>
                <w:lang w:val="ru-RU"/>
              </w:rPr>
            </w:pPr>
          </w:p>
        </w:tc>
      </w:tr>
      <w:tr w:rsidR="00E4386E" w:rsidRPr="00C83FC4" w14:paraId="7A89AEEE" w14:textId="64440F92" w:rsidTr="00E4386E">
        <w:trPr>
          <w:trHeight w:val="68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EC417" w14:textId="77777777" w:rsidR="00E4386E" w:rsidRPr="004E66EF" w:rsidRDefault="00E4386E" w:rsidP="00A100D7">
            <w:pPr>
              <w:jc w:val="both"/>
              <w:rPr>
                <w:rFonts w:hint="eastAsia"/>
                <w:i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12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C8E93C" w14:textId="49F72441" w:rsidR="00E4386E" w:rsidRPr="006F16F9" w:rsidRDefault="00E4386E" w:rsidP="00A100D7">
            <w:pPr>
              <w:jc w:val="both"/>
              <w:rPr>
                <w:rFonts w:hint="eastAsia"/>
                <w:b/>
                <w:sz w:val="22"/>
                <w:szCs w:val="22"/>
                <w:lang w:val="ru-RU"/>
              </w:rPr>
            </w:pPr>
            <w:r w:rsidRPr="006F16F9">
              <w:rPr>
                <w:b/>
                <w:sz w:val="22"/>
                <w:szCs w:val="22"/>
                <w:lang w:val="ru-RU"/>
              </w:rPr>
              <w:t>Цель: Улучшение здоровья населения, качества жизни населения, формирования культуры общественного здоровья, ответственного отношения к здоровью</w:t>
            </w:r>
          </w:p>
        </w:tc>
      </w:tr>
      <w:tr w:rsidR="00E4386E" w:rsidRPr="00C83FC4" w14:paraId="595BA045" w14:textId="4B8E3882" w:rsidTr="00E4386E">
        <w:trPr>
          <w:trHeight w:val="56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8ECE1" w14:textId="6CC6E13B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t>1.</w:t>
            </w:r>
          </w:p>
        </w:tc>
        <w:tc>
          <w:tcPr>
            <w:tcW w:w="12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85ED9A" w14:textId="6CF6F0A8" w:rsidR="00E4386E" w:rsidRPr="006F16F9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6F16F9">
              <w:rPr>
                <w:lang w:val="ru-RU"/>
              </w:rPr>
              <w:t>Задача:</w:t>
            </w:r>
            <w:r w:rsidRPr="006F16F9">
              <w:rPr>
                <w:i/>
                <w:lang w:val="ru-RU"/>
              </w:rPr>
              <w:t xml:space="preserve"> </w:t>
            </w:r>
            <w:r w:rsidRPr="006F16F9">
              <w:rPr>
                <w:lang w:val="ru-RU"/>
              </w:rPr>
              <w:t xml:space="preserve">создание условий  мотивации граждан к ведению здорового образа жизни и занятий физической культурой и спортом </w:t>
            </w:r>
          </w:p>
        </w:tc>
      </w:tr>
      <w:tr w:rsidR="00E4386E" w:rsidRPr="004E66EF" w14:paraId="2B5FD2DA" w14:textId="5D7C6AB1" w:rsidTr="00E4386E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053C1" w14:textId="77777777" w:rsidR="00E4386E" w:rsidRPr="00792F9C" w:rsidRDefault="00E4386E" w:rsidP="00A100D7">
            <w:pPr>
              <w:jc w:val="both"/>
              <w:rPr>
                <w:rFonts w:hint="eastAsia"/>
                <w:i/>
                <w:lang w:val="ru-RU"/>
              </w:rPr>
            </w:pPr>
          </w:p>
        </w:tc>
        <w:tc>
          <w:tcPr>
            <w:tcW w:w="12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ED79FE" w14:textId="09006B61" w:rsidR="00E4386E" w:rsidRPr="004E66EF" w:rsidRDefault="00E4386E" w:rsidP="00A100D7">
            <w:pPr>
              <w:jc w:val="both"/>
              <w:rPr>
                <w:rFonts w:hint="eastAsia"/>
                <w:highlight w:val="yellow"/>
              </w:rPr>
            </w:pPr>
            <w:r w:rsidRPr="006F16F9">
              <w:t>показатель:</w:t>
            </w:r>
          </w:p>
        </w:tc>
      </w:tr>
      <w:tr w:rsidR="00E4386E" w:rsidRPr="00772E1F" w14:paraId="65C0075F" w14:textId="26F057FE" w:rsidTr="00E4386E">
        <w:trPr>
          <w:trHeight w:val="185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C765" w14:textId="24BB81D5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t>1.1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F005F" w14:textId="7992B9BE" w:rsidR="00E4386E" w:rsidRPr="000D2C95" w:rsidRDefault="00E4386E" w:rsidP="00C360B0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Уровень смертности трудоспособного населения Тужинского района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E09FD" w14:textId="7D753B6B" w:rsidR="00E4386E" w:rsidRPr="000D2C95" w:rsidRDefault="00E4386E" w:rsidP="00441069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на 100</w:t>
            </w:r>
            <w:r>
              <w:rPr>
                <w:lang w:val="ru-RU"/>
              </w:rPr>
              <w:t>0</w:t>
            </w:r>
            <w:r w:rsidRPr="000D2C95">
              <w:rPr>
                <w:lang w:val="ru-RU"/>
              </w:rPr>
              <w:t xml:space="preserve">  населения данного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0D36" w14:textId="11926407" w:rsidR="00E4386E" w:rsidRPr="000D2C95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0D2C95">
              <w:rPr>
                <w:lang w:val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187C4" w14:textId="38142A33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380F" w14:textId="78A3AF34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405D" w14:textId="3A856570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EA01" w14:textId="2A9143CB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404B" w14:textId="21E28EE0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C86C" w14:textId="0B8FEFD6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2ED9" w14:textId="2BF08AA8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D825" w14:textId="4604256C" w:rsidR="00E4386E" w:rsidRPr="004E1558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6,0</w:t>
            </w:r>
          </w:p>
        </w:tc>
      </w:tr>
      <w:tr w:rsidR="00E4386E" w:rsidRPr="004E66EF" w14:paraId="5EF4B512" w14:textId="77413AF2" w:rsidTr="00E4386E">
        <w:trPr>
          <w:trHeight w:val="123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ADA4" w14:textId="14532015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lastRenderedPageBreak/>
              <w:t>1.2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D3628" w14:textId="5F80B930" w:rsidR="00E4386E" w:rsidRPr="008B04E8" w:rsidRDefault="00E4386E" w:rsidP="004E1558">
            <w:pPr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13849A" w14:textId="77777777" w:rsidR="00E4386E" w:rsidRPr="008B04E8" w:rsidRDefault="00E4386E" w:rsidP="00A100D7">
            <w:pPr>
              <w:jc w:val="both"/>
              <w:rPr>
                <w:rFonts w:hint="eastAsia"/>
              </w:rPr>
            </w:pPr>
            <w:r w:rsidRPr="008B04E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139C" w14:textId="014D2B79" w:rsidR="00E4386E" w:rsidRPr="008B04E8" w:rsidRDefault="00E4386E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437B1" w14:textId="08895FD5" w:rsidR="00E4386E" w:rsidRPr="008B04E8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0,</w:t>
            </w:r>
            <w:r w:rsidRPr="008B04E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4A0E" w14:textId="14362A11" w:rsidR="00E4386E" w:rsidRPr="008B04E8" w:rsidRDefault="00E4386E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</w:t>
            </w:r>
            <w:r w:rsidR="004C05AF" w:rsidRPr="008B04E8">
              <w:rPr>
                <w:lang w:val="ru-RU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E33D" w14:textId="33E9633C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6111" w14:textId="59A8DAEC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E39" w14:textId="63ABD0A5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6FD0" w14:textId="718FD997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3AB" w14:textId="428EB3D6" w:rsidR="00E4386E" w:rsidRPr="008B04E8" w:rsidRDefault="004D2415" w:rsidP="004C05AF">
            <w:pPr>
              <w:jc w:val="both"/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3BD9" w14:textId="15C0D063" w:rsidR="00E4386E" w:rsidRPr="008B04E8" w:rsidRDefault="004D2415" w:rsidP="004C05AF">
            <w:pPr>
              <w:rPr>
                <w:rFonts w:hint="eastAsia"/>
                <w:lang w:val="ru-RU"/>
              </w:rPr>
            </w:pPr>
            <w:r w:rsidRPr="008B04E8">
              <w:rPr>
                <w:lang w:val="ru-RU"/>
              </w:rPr>
              <w:t>70</w:t>
            </w:r>
          </w:p>
        </w:tc>
      </w:tr>
      <w:tr w:rsidR="00E4386E" w:rsidRPr="004E66EF" w14:paraId="39E1DB1F" w14:textId="5ACA1DA5" w:rsidTr="00E4386E">
        <w:trPr>
          <w:trHeight w:val="141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362F4" w14:textId="540277AE" w:rsidR="00E4386E" w:rsidRPr="00792F9C" w:rsidRDefault="00792F9C" w:rsidP="00A100D7">
            <w:pPr>
              <w:jc w:val="both"/>
              <w:rPr>
                <w:rFonts w:hint="eastAsia"/>
                <w:lang w:val="ru-RU"/>
              </w:rPr>
            </w:pPr>
            <w:r w:rsidRPr="00792F9C">
              <w:rPr>
                <w:lang w:val="ru-RU"/>
              </w:rPr>
              <w:t>1.3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82EAB" w14:textId="77777777" w:rsidR="00E4386E" w:rsidRPr="004E66EF" w:rsidRDefault="00E4386E" w:rsidP="00A100D7">
            <w:pPr>
              <w:rPr>
                <w:rFonts w:hint="eastAsia"/>
                <w:highlight w:val="yellow"/>
                <w:lang w:val="ru-RU"/>
              </w:rPr>
            </w:pPr>
            <w:r w:rsidRPr="004E1558">
              <w:rPr>
                <w:lang w:val="ru-RU"/>
              </w:rPr>
              <w:t>Количество акций, мероприятий, корпоративных программ, направленных на формирование здорового образа жизни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730BB1" w14:textId="77777777" w:rsidR="00E4386E" w:rsidRPr="004E66EF" w:rsidRDefault="00E4386E" w:rsidP="00A100D7">
            <w:pPr>
              <w:jc w:val="both"/>
              <w:rPr>
                <w:rFonts w:hint="eastAsia"/>
                <w:highlight w:val="yellow"/>
              </w:rPr>
            </w:pPr>
            <w:r w:rsidRPr="004E1558"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80A3" w14:textId="0234EE0E" w:rsidR="00E4386E" w:rsidRPr="006F29E2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6F29E2">
              <w:rPr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A017" w14:textId="439D4615" w:rsidR="00E4386E" w:rsidRPr="006F29E2" w:rsidRDefault="00E4386E" w:rsidP="00A100D7">
            <w:pPr>
              <w:jc w:val="both"/>
              <w:rPr>
                <w:rFonts w:hint="eastAsia"/>
                <w:highlight w:val="yellow"/>
                <w:lang w:val="ru-RU"/>
              </w:rPr>
            </w:pPr>
            <w:r w:rsidRPr="006F29E2">
              <w:rPr>
                <w:lang w:val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7901" w14:textId="3BF2EA41" w:rsidR="00E4386E" w:rsidRPr="006547D4" w:rsidRDefault="00E4386E" w:rsidP="006F29E2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15B8" w14:textId="0EFCAC3B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2583" w14:textId="01998B39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 w:rsidRPr="006547D4">
              <w:rPr>
                <w:lang w:val="ru-RU"/>
              </w:rPr>
              <w:t>6</w:t>
            </w:r>
            <w:r>
              <w:rPr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A650" w14:textId="47A18D08" w:rsidR="00E4386E" w:rsidRPr="006547D4" w:rsidRDefault="00E4386E" w:rsidP="006547D4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523" w14:textId="0F4F23D1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8E86" w14:textId="6A1DD56D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9EA" w14:textId="6584613C" w:rsidR="00E4386E" w:rsidRPr="006547D4" w:rsidRDefault="00E4386E" w:rsidP="00A100D7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E4386E" w:rsidRPr="00C83FC4" w14:paraId="29A23F74" w14:textId="325D6C8F" w:rsidTr="00097A9A">
        <w:trPr>
          <w:trHeight w:val="50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0782" w14:textId="45145341" w:rsidR="00E4386E" w:rsidRPr="00097A9A" w:rsidRDefault="00E4386E" w:rsidP="00A100D7">
            <w:pPr>
              <w:jc w:val="both"/>
              <w:rPr>
                <w:rFonts w:hint="eastAsia"/>
                <w:lang w:val="ru-RU"/>
              </w:rPr>
            </w:pPr>
            <w:r w:rsidRPr="00097A9A">
              <w:t>2</w:t>
            </w:r>
            <w:r w:rsidR="00097A9A">
              <w:rPr>
                <w:lang w:val="ru-RU"/>
              </w:rPr>
              <w:t>.</w:t>
            </w:r>
          </w:p>
        </w:tc>
        <w:tc>
          <w:tcPr>
            <w:tcW w:w="12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E6A30" w14:textId="14510A60" w:rsidR="00E4386E" w:rsidRPr="004E1558" w:rsidRDefault="00E4386E" w:rsidP="00A100D7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4E1558">
              <w:rPr>
                <w:lang w:val="ru-RU"/>
              </w:rPr>
              <w:t>Задача:</w:t>
            </w:r>
            <w:r w:rsidRPr="004E1558">
              <w:rPr>
                <w:sz w:val="22"/>
                <w:szCs w:val="22"/>
                <w:lang w:val="ru-RU"/>
              </w:rPr>
              <w:t xml:space="preserve"> </w:t>
            </w:r>
            <w:r w:rsidRPr="004E1558">
              <w:rPr>
                <w:lang w:val="ru-RU"/>
              </w:rPr>
              <w:t>Задача: снижение общей заболеваемости и временной нетрудоспособности среди населения Тужинского района</w:t>
            </w:r>
          </w:p>
          <w:p w14:paraId="42FEEB0E" w14:textId="77777777" w:rsidR="00E4386E" w:rsidRPr="004E66EF" w:rsidRDefault="00E4386E" w:rsidP="00A100D7">
            <w:pPr>
              <w:jc w:val="both"/>
              <w:rPr>
                <w:rFonts w:hint="eastAsia"/>
                <w:highlight w:val="yellow"/>
                <w:lang w:val="ru-RU"/>
              </w:rPr>
            </w:pPr>
          </w:p>
        </w:tc>
      </w:tr>
      <w:tr w:rsidR="00792F9C" w:rsidRPr="004E1558" w14:paraId="297DE69C" w14:textId="212B3D01" w:rsidTr="00FC2701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91B4F" w14:textId="77777777" w:rsidR="00792F9C" w:rsidRPr="004E1558" w:rsidRDefault="00792F9C" w:rsidP="00A100D7">
            <w:pPr>
              <w:jc w:val="both"/>
              <w:rPr>
                <w:rFonts w:hint="eastAsia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2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7F068" w14:textId="0361CA84" w:rsidR="00792F9C" w:rsidRPr="004E1558" w:rsidRDefault="00792F9C" w:rsidP="00792F9C">
            <w:pPr>
              <w:jc w:val="both"/>
              <w:rPr>
                <w:rFonts w:hint="eastAsia"/>
                <w:sz w:val="22"/>
                <w:szCs w:val="22"/>
                <w:highlight w:val="yellow"/>
              </w:rPr>
            </w:pPr>
            <w:r w:rsidRPr="004E1558">
              <w:rPr>
                <w:sz w:val="22"/>
                <w:szCs w:val="22"/>
              </w:rPr>
              <w:t>показатель:</w:t>
            </w:r>
          </w:p>
        </w:tc>
      </w:tr>
      <w:tr w:rsidR="00E4386E" w:rsidRPr="00400E0A" w14:paraId="6E647D07" w14:textId="50EFE4F1" w:rsidTr="00B2146E">
        <w:trPr>
          <w:trHeight w:val="131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4B1BB" w14:textId="15D69397" w:rsidR="00E4386E" w:rsidRPr="00097A9A" w:rsidRDefault="00097A9A" w:rsidP="00792F9C">
            <w:pPr>
              <w:jc w:val="both"/>
              <w:rPr>
                <w:rFonts w:hint="eastAsia"/>
                <w:lang w:val="ru-RU"/>
              </w:rPr>
            </w:pPr>
            <w:r w:rsidRPr="00097A9A">
              <w:rPr>
                <w:lang w:val="ru-RU"/>
              </w:rPr>
              <w:t>2.1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4293" w14:textId="32776842" w:rsidR="00E4386E" w:rsidRPr="003D5808" w:rsidRDefault="00DF6DE5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</w:t>
            </w:r>
            <w:r w:rsidR="00E4386E" w:rsidRPr="003D5808">
              <w:rPr>
                <w:sz w:val="22"/>
                <w:szCs w:val="22"/>
                <w:lang w:val="ru-RU"/>
              </w:rPr>
              <w:t>исло случаев временной нетрудоспособности</w:t>
            </w:r>
          </w:p>
          <w:p w14:paraId="64BDF3F7" w14:textId="03A715B4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D5808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454097" w14:textId="783E9A1D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 xml:space="preserve"> </w:t>
            </w:r>
            <w:r w:rsidRPr="003D5808">
              <w:rPr>
                <w:sz w:val="22"/>
                <w:szCs w:val="22"/>
              </w:rPr>
              <w:t xml:space="preserve">на 1 </w:t>
            </w:r>
            <w:r w:rsidR="00792F9C">
              <w:rPr>
                <w:sz w:val="22"/>
                <w:szCs w:val="22"/>
                <w:lang w:val="ru-RU"/>
              </w:rPr>
              <w:t>000</w:t>
            </w:r>
            <w:r w:rsidRPr="003D5808">
              <w:rPr>
                <w:sz w:val="22"/>
                <w:szCs w:val="22"/>
              </w:rPr>
              <w:t xml:space="preserve"> работаю-щего населения</w:t>
            </w:r>
          </w:p>
          <w:p w14:paraId="09CBD659" w14:textId="77777777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C09D" w14:textId="660BECA4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2E4A" w14:textId="090B220F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8C0D" w14:textId="5A41D0A9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86EC" w14:textId="49AD1823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C80D" w14:textId="2CA82077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A1EB" w14:textId="10FE8C2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FF8E" w14:textId="7E3A161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3F48" w14:textId="574609E6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7A05" w14:textId="7592343A" w:rsidR="00E4386E" w:rsidRPr="003D5808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3D5808">
              <w:rPr>
                <w:sz w:val="22"/>
                <w:szCs w:val="22"/>
                <w:lang w:val="ru-RU"/>
              </w:rPr>
              <w:t>36,4</w:t>
            </w:r>
          </w:p>
        </w:tc>
      </w:tr>
      <w:tr w:rsidR="00DF6DE5" w:rsidRPr="00783E34" w14:paraId="52AB4966" w14:textId="77777777" w:rsidTr="00B2146E">
        <w:trPr>
          <w:trHeight w:val="10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9374" w14:textId="102BB4A2" w:rsidR="00DF6DE5" w:rsidRPr="00097A9A" w:rsidRDefault="00DF6DE5" w:rsidP="00792F9C">
            <w:pPr>
              <w:jc w:val="both"/>
              <w:rPr>
                <w:rFonts w:hint="eastAsia"/>
                <w:lang w:val="ru-RU"/>
              </w:rPr>
            </w:pPr>
            <w:r>
              <w:rPr>
                <w:lang w:val="ru-RU"/>
              </w:rPr>
              <w:t>2.2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C9F62" w14:textId="794FB04C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Охват населения диспанцеризацией и профилактическими осмотрами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B4F0F" w14:textId="012B48F4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F833" w14:textId="3B6371F1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78D9" w14:textId="7116F16E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2D8C7" w14:textId="183902B9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09C2" w14:textId="5E2A2D20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2B8B" w14:textId="13120E21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C0E" w14:textId="36B4B1E0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38F8" w14:textId="4D18A675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3A71" w14:textId="45B6A64D" w:rsidR="00DF6DE5" w:rsidRPr="003E2508" w:rsidRDefault="003E2508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CB4E" w14:textId="749A5722" w:rsidR="00DF6DE5" w:rsidRPr="003E2508" w:rsidRDefault="00783E34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3E2508">
              <w:rPr>
                <w:sz w:val="22"/>
                <w:szCs w:val="22"/>
                <w:lang w:val="ru-RU"/>
              </w:rPr>
              <w:t>70</w:t>
            </w:r>
          </w:p>
        </w:tc>
      </w:tr>
      <w:tr w:rsidR="00E4386E" w:rsidRPr="004E1558" w14:paraId="18AC8D8D" w14:textId="03FB6FFA" w:rsidTr="00E4386E">
        <w:trPr>
          <w:trHeight w:val="30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2F965" w14:textId="3AACC217" w:rsidR="00E4386E" w:rsidRPr="00097A9A" w:rsidRDefault="00097A9A" w:rsidP="00DF6DE5">
            <w:pPr>
              <w:jc w:val="both"/>
              <w:rPr>
                <w:rFonts w:hint="eastAsia"/>
                <w:lang w:val="ru-RU"/>
              </w:rPr>
            </w:pPr>
            <w:r w:rsidRPr="00097A9A">
              <w:rPr>
                <w:lang w:val="ru-RU"/>
              </w:rPr>
              <w:t>2.</w:t>
            </w:r>
            <w:r w:rsidR="00DF6DE5">
              <w:rPr>
                <w:lang w:val="ru-RU"/>
              </w:rPr>
              <w:t>3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E200B" w14:textId="77777777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  <w:r w:rsidRPr="008C690D">
              <w:rPr>
                <w:sz w:val="22"/>
                <w:szCs w:val="22"/>
                <w:lang w:val="ru-RU"/>
              </w:rPr>
              <w:t xml:space="preserve">Доля граждан обращающихся в медицинские организации по вопросам здорового образа жизни </w:t>
            </w:r>
          </w:p>
          <w:p w14:paraId="2F264D7E" w14:textId="3BF83EE2" w:rsidR="00097A9A" w:rsidRPr="008C690D" w:rsidRDefault="00097A9A" w:rsidP="003D5808">
            <w:pPr>
              <w:jc w:val="both"/>
              <w:rPr>
                <w:rFonts w:hint="eastAsia"/>
                <w:sz w:val="22"/>
                <w:szCs w:val="22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79E48" w14:textId="77777777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233E" w14:textId="7BBECCFD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01BB" w14:textId="449C7985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25%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0E3E" w14:textId="00B00421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39E9" w14:textId="052D3E70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35%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943C" w14:textId="0E5498BE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F9FD" w14:textId="3514B395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4CF" w14:textId="31962533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3DEB" w14:textId="5C94DBED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48%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F3EE" w14:textId="27EE2488" w:rsidR="00E4386E" w:rsidRPr="008C690D" w:rsidRDefault="00E4386E" w:rsidP="003D5808">
            <w:pPr>
              <w:jc w:val="both"/>
              <w:rPr>
                <w:rFonts w:hint="eastAsia"/>
                <w:sz w:val="22"/>
                <w:szCs w:val="22"/>
              </w:rPr>
            </w:pPr>
            <w:r w:rsidRPr="008C690D">
              <w:rPr>
                <w:sz w:val="22"/>
                <w:szCs w:val="22"/>
                <w:lang w:val="ru-RU"/>
              </w:rPr>
              <w:t>50%</w:t>
            </w:r>
          </w:p>
        </w:tc>
      </w:tr>
    </w:tbl>
    <w:p w14:paraId="5B2DE136" w14:textId="0424948D" w:rsidR="00400E0A" w:rsidRDefault="00BA4CE6" w:rsidP="003D3297">
      <w:pPr>
        <w:pStyle w:val="Textbody"/>
        <w:spacing w:after="0"/>
        <w:jc w:val="center"/>
        <w:rPr>
          <w:rFonts w:hint="eastAsia"/>
          <w:sz w:val="34"/>
          <w:highlight w:val="yellow"/>
          <w:lang w:val="ru-RU"/>
        </w:rPr>
        <w:sectPr w:rsidR="00400E0A" w:rsidSect="006F16F9">
          <w:pgSz w:w="15840" w:h="12240" w:orient="landscape"/>
          <w:pgMar w:top="1134" w:right="1134" w:bottom="1134" w:left="1134" w:header="720" w:footer="720" w:gutter="0"/>
          <w:cols w:space="720"/>
          <w:docGrid w:linePitch="326"/>
        </w:sectPr>
      </w:pPr>
      <w:r w:rsidRPr="00BA4CE6">
        <w:rPr>
          <w:sz w:val="34"/>
          <w:lang w:val="ru-RU"/>
        </w:rPr>
        <w:t>______________________</w:t>
      </w:r>
      <w:r w:rsidR="003D3297">
        <w:rPr>
          <w:sz w:val="34"/>
          <w:lang w:val="ru-RU"/>
        </w:rPr>
        <w:t xml:space="preserve"> </w:t>
      </w:r>
    </w:p>
    <w:p w14:paraId="764544EB" w14:textId="77777777" w:rsidR="009B21CD" w:rsidRPr="00C109A8" w:rsidRDefault="009B21CD" w:rsidP="009B21CD">
      <w:pPr>
        <w:tabs>
          <w:tab w:val="left" w:pos="5955"/>
        </w:tabs>
        <w:ind w:left="5387"/>
        <w:rPr>
          <w:rFonts w:ascii="Times New Roman" w:hAnsi="Times New Roman" w:cs="Times New Roman"/>
          <w:lang w:val="ru-RU"/>
        </w:rPr>
      </w:pPr>
      <w:r w:rsidRPr="00C109A8">
        <w:rPr>
          <w:rFonts w:ascii="Times New Roman" w:hAnsi="Times New Roman" w:cs="Times New Roman"/>
          <w:lang w:val="ru-RU"/>
        </w:rPr>
        <w:lastRenderedPageBreak/>
        <w:t>Приложение №2</w:t>
      </w:r>
    </w:p>
    <w:p w14:paraId="5AAA194F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программе «Формирование здорового </w:t>
      </w:r>
    </w:p>
    <w:p w14:paraId="4A99CB4F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образа жизни среди населения </w:t>
      </w:r>
    </w:p>
    <w:p w14:paraId="091966DA" w14:textId="77777777" w:rsidR="00400E0A" w:rsidRPr="00C109A8" w:rsidRDefault="00400E0A" w:rsidP="00400E0A">
      <w:pPr>
        <w:suppressAutoHyphens w:val="0"/>
        <w:autoSpaceDN/>
        <w:spacing w:after="280"/>
        <w:ind w:left="5387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>Тужинского муниципального района»</w:t>
      </w:r>
    </w:p>
    <w:p w14:paraId="5A71EC06" w14:textId="2E8B61CF" w:rsidR="009B21CD" w:rsidRPr="00C109A8" w:rsidRDefault="00400E0A" w:rsidP="00400E0A">
      <w:pPr>
        <w:tabs>
          <w:tab w:val="left" w:pos="5955"/>
        </w:tabs>
        <w:ind w:left="5387"/>
        <w:rPr>
          <w:rFonts w:ascii="Times New Roman" w:hAnsi="Times New Roman" w:cs="Times New Roman"/>
          <w:highlight w:val="yellow"/>
          <w:lang w:val="ru-RU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>на 2024 – 2030 годы</w:t>
      </w:r>
    </w:p>
    <w:p w14:paraId="5F78775F" w14:textId="77777777" w:rsidR="009B21CD" w:rsidRPr="004E66EF" w:rsidRDefault="009B21CD" w:rsidP="009B21CD">
      <w:pPr>
        <w:ind w:left="5387"/>
        <w:rPr>
          <w:rFonts w:hint="eastAsia"/>
          <w:sz w:val="28"/>
          <w:szCs w:val="28"/>
          <w:highlight w:val="yellow"/>
          <w:lang w:val="ru-RU"/>
        </w:rPr>
      </w:pPr>
    </w:p>
    <w:p w14:paraId="2F41170E" w14:textId="77777777" w:rsidR="00515947" w:rsidRDefault="00515947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lang w:val="ru-RU"/>
        </w:rPr>
      </w:pPr>
    </w:p>
    <w:p w14:paraId="7C0F231F" w14:textId="77777777" w:rsidR="009B21CD" w:rsidRPr="00400E0A" w:rsidRDefault="009B21CD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lang w:val="ru-RU"/>
        </w:rPr>
      </w:pPr>
      <w:r w:rsidRPr="00400E0A">
        <w:rPr>
          <w:b/>
          <w:sz w:val="28"/>
          <w:szCs w:val="28"/>
          <w:lang w:val="ru-RU"/>
        </w:rPr>
        <w:t>Методика расчета значений целевых показателей эффективности Программы</w:t>
      </w:r>
    </w:p>
    <w:p w14:paraId="599C6CDC" w14:textId="77777777" w:rsidR="00400E0A" w:rsidRPr="004E66EF" w:rsidRDefault="00400E0A" w:rsidP="009B21CD">
      <w:pPr>
        <w:tabs>
          <w:tab w:val="left" w:pos="3690"/>
        </w:tabs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9B21CD" w:rsidRPr="00C83FC4" w14:paraId="65450E32" w14:textId="77777777" w:rsidTr="00A100D7">
        <w:trPr>
          <w:tblHeader/>
        </w:trPr>
        <w:tc>
          <w:tcPr>
            <w:tcW w:w="3369" w:type="dxa"/>
          </w:tcPr>
          <w:p w14:paraId="1A41300A" w14:textId="77777777" w:rsidR="009B21CD" w:rsidRPr="00C109A8" w:rsidRDefault="009B21CD" w:rsidP="003B16E8">
            <w:pPr>
              <w:jc w:val="center"/>
              <w:rPr>
                <w:rFonts w:hint="eastAsia"/>
                <w:b/>
              </w:rPr>
            </w:pPr>
            <w:r w:rsidRPr="00C109A8">
              <w:rPr>
                <w:b/>
              </w:rPr>
              <w:t>Наименование показателей Программы</w:t>
            </w:r>
          </w:p>
          <w:p w14:paraId="429C3D82" w14:textId="447010CC" w:rsidR="003B16E8" w:rsidRPr="00C109A8" w:rsidRDefault="003B16E8" w:rsidP="003B16E8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6378" w:type="dxa"/>
          </w:tcPr>
          <w:p w14:paraId="7EF08B19" w14:textId="77777777" w:rsidR="009B21CD" w:rsidRPr="00C109A8" w:rsidRDefault="009B21CD" w:rsidP="00A100D7">
            <w:pPr>
              <w:jc w:val="center"/>
              <w:rPr>
                <w:rFonts w:hint="eastAsia"/>
                <w:b/>
                <w:lang w:val="ru-RU"/>
              </w:rPr>
            </w:pPr>
            <w:r w:rsidRPr="00C109A8">
              <w:rPr>
                <w:b/>
                <w:lang w:val="ru-RU"/>
              </w:rPr>
              <w:t xml:space="preserve">Методика расчета значения показателя, </w:t>
            </w:r>
          </w:p>
          <w:p w14:paraId="6D154D58" w14:textId="77777777" w:rsidR="009B21CD" w:rsidRPr="00C109A8" w:rsidRDefault="009B21CD" w:rsidP="00A100D7">
            <w:pPr>
              <w:jc w:val="center"/>
              <w:rPr>
                <w:rFonts w:hint="eastAsia"/>
                <w:b/>
                <w:lang w:val="ru-RU"/>
              </w:rPr>
            </w:pPr>
            <w:r w:rsidRPr="00C109A8">
              <w:rPr>
                <w:b/>
                <w:lang w:val="ru-RU"/>
              </w:rPr>
              <w:t>источник получения информации</w:t>
            </w:r>
          </w:p>
        </w:tc>
      </w:tr>
      <w:tr w:rsidR="009B21CD" w:rsidRPr="00C83FC4" w14:paraId="0F5AB5DB" w14:textId="77777777" w:rsidTr="00A100D7">
        <w:tc>
          <w:tcPr>
            <w:tcW w:w="3369" w:type="dxa"/>
          </w:tcPr>
          <w:p w14:paraId="2DF912FC" w14:textId="164DF328" w:rsidR="009B21CD" w:rsidRPr="00C109A8" w:rsidRDefault="009B21CD" w:rsidP="00C109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уровень смертности трудоспособного населения (на 100</w:t>
            </w:r>
            <w:r w:rsidR="006C6477" w:rsidRPr="00C109A8">
              <w:rPr>
                <w:rFonts w:ascii="Times New Roman" w:hAnsi="Times New Roman" w:cs="Times New Roman"/>
                <w:lang w:val="ru-RU"/>
              </w:rPr>
              <w:t>0 чел.</w:t>
            </w:r>
            <w:r w:rsid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09A8">
              <w:rPr>
                <w:rFonts w:ascii="Times New Roman" w:hAnsi="Times New Roman" w:cs="Times New Roman"/>
                <w:lang w:val="ru-RU"/>
              </w:rPr>
              <w:t>населения)</w:t>
            </w:r>
          </w:p>
        </w:tc>
        <w:tc>
          <w:tcPr>
            <w:tcW w:w="6378" w:type="dxa"/>
          </w:tcPr>
          <w:p w14:paraId="475A23CA" w14:textId="42C01ADB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3B16E8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74DC43E3" w14:textId="22E6A65F" w:rsidR="009B21CD" w:rsidRPr="00C109A8" w:rsidRDefault="009B21CD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год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938E3F3" w14:textId="77777777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С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нтв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= К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>утв /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 xml:space="preserve"> Чнас  x 1000, где:</w:t>
            </w:r>
          </w:p>
          <w:p w14:paraId="368D98F3" w14:textId="0208C9AD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С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>нтв -</w:t>
            </w: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 w:eastAsia="ar-SA" w:bidi="ar-SA"/>
              </w:rPr>
              <w:t xml:space="preserve"> смертность населения трудоспособного возраста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(случаев на</w:t>
            </w: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 w:eastAsia="ar-SA" w:bidi="ar-SA"/>
              </w:rPr>
              <w:t xml:space="preserve">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1000 чел. населения);</w:t>
            </w:r>
          </w:p>
          <w:p w14:paraId="71317A8A" w14:textId="77777777" w:rsidR="00983253" w:rsidRPr="00C109A8" w:rsidRDefault="00983253" w:rsidP="00983253">
            <w:pPr>
              <w:widowControl w:val="0"/>
              <w:autoSpaceDE w:val="0"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</w:pP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К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утв  -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количество умерших трудоспособного</w:t>
            </w:r>
            <w:r w:rsidRPr="00C109A8">
              <w:rPr>
                <w:rFonts w:ascii="Times New Roman" w:eastAsia="Times New Roman" w:hAnsi="Times New Roman" w:cs="Times New Roman"/>
                <w:kern w:val="1"/>
                <w:vertAlign w:val="subscript"/>
                <w:lang w:val="ru-RU" w:eastAsia="ar-SA" w:bidi="ar-SA"/>
              </w:rPr>
              <w:t xml:space="preserve"> </w:t>
            </w:r>
            <w:r w:rsidRPr="00C109A8">
              <w:rPr>
                <w:rFonts w:ascii="Times New Roman" w:eastAsia="Times New Roman" w:hAnsi="Times New Roman" w:cs="Times New Roman"/>
                <w:kern w:val="1"/>
                <w:lang w:val="ru-RU" w:eastAsia="ar-SA" w:bidi="ar-SA"/>
              </w:rPr>
              <w:t>возраста;</w:t>
            </w:r>
          </w:p>
          <w:p w14:paraId="6F1E308D" w14:textId="77777777" w:rsidR="00983253" w:rsidRPr="00C109A8" w:rsidRDefault="00983253" w:rsidP="002D1205">
            <w:pPr>
              <w:jc w:val="both"/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</w:pPr>
            <w:r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 xml:space="preserve">Чнас. - количество постоянного населения </w:t>
            </w:r>
            <w:r w:rsidR="002D1205"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>Тужинского</w:t>
            </w:r>
            <w:r w:rsidRPr="00C109A8">
              <w:rPr>
                <w:rFonts w:ascii="Times New Roman" w:eastAsia="Lucida Sans Unicode" w:hAnsi="Times New Roman" w:cs="Times New Roman"/>
                <w:kern w:val="1"/>
                <w:lang w:val="ru-RU" w:eastAsia="en-US" w:bidi="ar-SA"/>
              </w:rPr>
              <w:t xml:space="preserve"> района Кировской области на конец отчетного года, по данным Кировстата (человек)</w:t>
            </w:r>
          </w:p>
          <w:p w14:paraId="681BD8D8" w14:textId="1EC27FF3" w:rsidR="00515947" w:rsidRPr="00C109A8" w:rsidRDefault="00515947" w:rsidP="002D1205">
            <w:pPr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9B21CD" w:rsidRPr="00C83FC4" w14:paraId="08176B17" w14:textId="77777777" w:rsidTr="00A100D7">
        <w:tc>
          <w:tcPr>
            <w:tcW w:w="3369" w:type="dxa"/>
          </w:tcPr>
          <w:p w14:paraId="2A2C4980" w14:textId="77777777" w:rsidR="009B21CD" w:rsidRPr="00C109A8" w:rsidRDefault="009B21CD" w:rsidP="00A100D7">
            <w:pPr>
              <w:jc w:val="both"/>
              <w:rPr>
                <w:rFonts w:ascii="Times New Roman" w:hAnsi="Times New Roman" w:cs="Times New Roman"/>
                <w:i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 xml:space="preserve">обращаемость в медицинские организации по вопросам здорового образа жизни (процент) </w:t>
            </w:r>
          </w:p>
        </w:tc>
        <w:tc>
          <w:tcPr>
            <w:tcW w:w="6378" w:type="dxa"/>
          </w:tcPr>
          <w:p w14:paraId="000C894C" w14:textId="37FE33E9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больница».</w:t>
            </w:r>
          </w:p>
          <w:p w14:paraId="004698FB" w14:textId="72382A06" w:rsidR="006B41EE" w:rsidRPr="00C109A8" w:rsidRDefault="009B21CD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год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08ED2C2" w14:textId="770876EA" w:rsidR="00CD5970" w:rsidRPr="00C109A8" w:rsidRDefault="00CD5970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</w:t>
            </w:r>
            <w:r w:rsidR="00932FA1" w:rsidRPr="00C109A8">
              <w:rPr>
                <w:rFonts w:ascii="Times New Roman" w:hAnsi="Times New Roman" w:cs="Times New Roman"/>
              </w:rPr>
              <w:t>oz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="00932FA1" w:rsidRPr="00C109A8">
              <w:rPr>
                <w:rFonts w:ascii="Times New Roman" w:hAnsi="Times New Roman" w:cs="Times New Roman"/>
              </w:rPr>
              <w:t>So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>/</w:t>
            </w:r>
            <w:r w:rsidR="00932FA1" w:rsidRPr="00C109A8">
              <w:rPr>
                <w:rFonts w:ascii="Times New Roman" w:hAnsi="Times New Roman" w:cs="Times New Roman"/>
              </w:rPr>
              <w:t>S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32FA1" w:rsidRPr="00C109A8">
              <w:rPr>
                <w:rFonts w:ascii="Times New Roman" w:hAnsi="Times New Roman" w:cs="Times New Roman"/>
              </w:rPr>
              <w:t>x</w:t>
            </w:r>
            <w:r w:rsidR="00932FA1" w:rsidRPr="00C109A8">
              <w:rPr>
                <w:rFonts w:ascii="Times New Roman" w:hAnsi="Times New Roman" w:cs="Times New Roman"/>
                <w:lang w:val="ru-RU"/>
              </w:rPr>
              <w:t xml:space="preserve"> 100, где</w:t>
            </w:r>
          </w:p>
          <w:p w14:paraId="1AC6ECF7" w14:textId="5DAE6E12" w:rsidR="00932FA1" w:rsidRPr="00C109A8" w:rsidRDefault="00932FA1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Soz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– обращаемость в медицинские организации по вопросам здорового образа жизни, процент</w:t>
            </w:r>
          </w:p>
          <w:p w14:paraId="03C91B77" w14:textId="1AE834AD" w:rsidR="00932FA1" w:rsidRPr="00C109A8" w:rsidRDefault="00932FA1" w:rsidP="006353FA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So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– количество граждан, обратившихся в медицинские организации по вопросам здорового образа жизни, человек </w:t>
            </w:r>
          </w:p>
          <w:p w14:paraId="7827D98F" w14:textId="77777777" w:rsidR="00515947" w:rsidRPr="00C109A8" w:rsidRDefault="00932FA1" w:rsidP="0051594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515947" w:rsidRPr="00C109A8">
              <w:rPr>
                <w:rFonts w:ascii="Times New Roman" w:hAnsi="Times New Roman" w:cs="Times New Roman"/>
                <w:lang w:val="ru-RU"/>
              </w:rPr>
              <w:t xml:space="preserve"> количество постоянного населения Тужинского района</w:t>
            </w:r>
          </w:p>
          <w:p w14:paraId="7BFBDB42" w14:textId="5D288FF7" w:rsidR="00515947" w:rsidRPr="00C109A8" w:rsidRDefault="00515947" w:rsidP="00515947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1CD" w:rsidRPr="00C83FC4" w14:paraId="06A03AC1" w14:textId="77777777" w:rsidTr="00A100D7">
        <w:tc>
          <w:tcPr>
            <w:tcW w:w="3369" w:type="dxa"/>
          </w:tcPr>
          <w:p w14:paraId="07435283" w14:textId="2D46E470" w:rsidR="009B21CD" w:rsidRPr="00C109A8" w:rsidRDefault="009B21CD" w:rsidP="00C109A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число случаев временной нетрудоспособности (на 1</w:t>
            </w:r>
            <w:r w:rsidR="00C109A8">
              <w:rPr>
                <w:rFonts w:ascii="Times New Roman" w:hAnsi="Times New Roman" w:cs="Times New Roman"/>
                <w:lang w:val="ru-RU"/>
              </w:rPr>
              <w:t>000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работающего населения)</w:t>
            </w:r>
          </w:p>
        </w:tc>
        <w:tc>
          <w:tcPr>
            <w:tcW w:w="6378" w:type="dxa"/>
          </w:tcPr>
          <w:p w14:paraId="3CC11939" w14:textId="068750A4" w:rsidR="009B21CD" w:rsidRPr="00C109A8" w:rsidRDefault="004B6FF4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редоставляется по данным статистической отчетности 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КОГБУЗ «Тужинская центральная районная больница».</w:t>
            </w:r>
          </w:p>
          <w:p w14:paraId="257F7AE2" w14:textId="7ED97088" w:rsidR="009B21CD" w:rsidRPr="00C109A8" w:rsidRDefault="009B21CD" w:rsidP="00A100D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1 раз в полугодие</w:t>
            </w:r>
            <w:r w:rsidR="002D1205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D159095" w14:textId="7789C49D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</w:rPr>
              <w:t>Svn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= </w:t>
            </w:r>
            <w:r w:rsidRPr="00C109A8">
              <w:rPr>
                <w:rFonts w:ascii="Times New Roman" w:hAnsi="Times New Roman" w:cs="Times New Roman"/>
              </w:rPr>
              <w:t>Svnvp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/</w:t>
            </w:r>
            <w:r w:rsidRPr="00C109A8">
              <w:rPr>
                <w:rFonts w:ascii="Times New Roman" w:hAnsi="Times New Roman" w:cs="Times New Roman"/>
              </w:rPr>
              <w:t>S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109A8">
              <w:rPr>
                <w:rFonts w:ascii="Times New Roman" w:hAnsi="Times New Roman" w:cs="Times New Roman"/>
              </w:rPr>
              <w:t>x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1000, где:</w:t>
            </w:r>
          </w:p>
          <w:p w14:paraId="1AE26DF1" w14:textId="77777777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Svnvp - число случаев временной нетрудоспособности по всем причинам;</w:t>
            </w:r>
          </w:p>
          <w:p w14:paraId="7BA068D3" w14:textId="2E6974F8" w:rsidR="005B67DF" w:rsidRPr="00C109A8" w:rsidRDefault="005B67DF" w:rsidP="005B67D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4" w:name="100039"/>
            <w:bookmarkEnd w:id="4"/>
            <w:r w:rsidRPr="00C109A8">
              <w:rPr>
                <w:rFonts w:ascii="Times New Roman" w:hAnsi="Times New Roman" w:cs="Times New Roman"/>
                <w:lang w:val="ru-RU"/>
              </w:rPr>
              <w:t xml:space="preserve">S - численность </w:t>
            </w:r>
            <w:r w:rsidR="00CD5970" w:rsidRPr="00C109A8">
              <w:rPr>
                <w:rFonts w:ascii="Times New Roman" w:hAnsi="Times New Roman" w:cs="Times New Roman"/>
                <w:lang w:val="ru-RU"/>
              </w:rPr>
              <w:t xml:space="preserve">работающего населения </w:t>
            </w:r>
            <w:r w:rsidRPr="00C109A8">
              <w:rPr>
                <w:rFonts w:ascii="Times New Roman" w:hAnsi="Times New Roman" w:cs="Times New Roman"/>
                <w:lang w:val="ru-RU"/>
              </w:rPr>
              <w:t>Тужинского района за отчетный период, человек</w:t>
            </w:r>
          </w:p>
          <w:p w14:paraId="2BD23332" w14:textId="6A44EC2E" w:rsidR="004A44D2" w:rsidRPr="00C109A8" w:rsidRDefault="005B67DF" w:rsidP="00CD597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bookmarkStart w:id="5" w:name="100040"/>
            <w:bookmarkEnd w:id="5"/>
            <w:r w:rsidRPr="00C109A8">
              <w:rPr>
                <w:rFonts w:ascii="Times New Roman" w:hAnsi="Times New Roman" w:cs="Times New Roman"/>
                <w:lang w:val="ru-RU"/>
              </w:rPr>
              <w:t>Svn - число случаев временной нетрудоспособности на 1</w:t>
            </w:r>
            <w:r w:rsidR="00C109A8">
              <w:rPr>
                <w:rFonts w:ascii="Times New Roman" w:hAnsi="Times New Roman" w:cs="Times New Roman"/>
                <w:lang w:val="ru-RU"/>
              </w:rPr>
              <w:t>000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 населения.</w:t>
            </w:r>
          </w:p>
          <w:p w14:paraId="56F16AEF" w14:textId="275BC042" w:rsidR="00515947" w:rsidRPr="00C109A8" w:rsidRDefault="00515947" w:rsidP="00CD597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B21CD" w:rsidRPr="00C83FC4" w14:paraId="015F4AE6" w14:textId="77777777" w:rsidTr="00A100D7">
        <w:tc>
          <w:tcPr>
            <w:tcW w:w="3369" w:type="dxa"/>
          </w:tcPr>
          <w:p w14:paraId="336F54DC" w14:textId="77777777" w:rsidR="009B21CD" w:rsidRPr="00C109A8" w:rsidRDefault="009B21CD" w:rsidP="00A100D7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 xml:space="preserve">Доля населения, систематически занимающихся физической </w:t>
            </w:r>
            <w:r w:rsidRPr="00C109A8">
              <w:rPr>
                <w:rFonts w:ascii="Times New Roman" w:hAnsi="Times New Roman" w:cs="Times New Roman"/>
                <w:lang w:val="ru-RU"/>
              </w:rPr>
              <w:lastRenderedPageBreak/>
              <w:t xml:space="preserve">культурой и спортом (процент) </w:t>
            </w:r>
          </w:p>
        </w:tc>
        <w:tc>
          <w:tcPr>
            <w:tcW w:w="6378" w:type="dxa"/>
          </w:tcPr>
          <w:p w14:paraId="511748CC" w14:textId="09CA7433" w:rsidR="009B21CD" w:rsidRPr="00C109A8" w:rsidRDefault="007B0FF1" w:rsidP="00A100D7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редоставля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е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 xml:space="preserve">тся 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отделом культуры, спорта и молодежной политики, МБУ ДО спортивная школа пгт Тужа</w:t>
            </w:r>
            <w:r w:rsidR="009B21CD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19C8DB2" w14:textId="71D34C95" w:rsidR="009B21CD" w:rsidRPr="00C109A8" w:rsidRDefault="009B21CD" w:rsidP="00A100D7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ежеквартально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ED423FA" w14:textId="77777777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Дз = (Чзс + Чзо) / Чн x 100 где,</w:t>
            </w:r>
          </w:p>
          <w:p w14:paraId="7B74DE85" w14:textId="77777777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lastRenderedPageBreak/>
              <w:t>Дз – доля населения, систематически занимающегося физической культурой и спортом (процентов);</w:t>
            </w:r>
          </w:p>
          <w:p w14:paraId="4D899711" w14:textId="693CA5CF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Чзс – численность населения, занимающегося физической культурой и спортом в организованной форме занятий, в соответствии с данными федерального статистического наблюдения (человек);</w:t>
            </w:r>
          </w:p>
          <w:p w14:paraId="32753FAB" w14:textId="2866EC63" w:rsidR="004A44D2" w:rsidRPr="00C109A8" w:rsidRDefault="004A44D2" w:rsidP="004A44D2">
            <w:pPr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Чзо – численность населения, самостоятельно занимающегося физической культурой и спортом, в соответствии с данными выборочного наблюдения состояния здоровья (человек);</w:t>
            </w:r>
          </w:p>
          <w:p w14:paraId="3A02BC89" w14:textId="77777777" w:rsidR="004A44D2" w:rsidRPr="00C109A8" w:rsidRDefault="004A44D2" w:rsidP="005B67D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Чн – численность населения Тужинского района</w:t>
            </w:r>
            <w:r w:rsidR="005B67DF" w:rsidRPr="00C109A8">
              <w:rPr>
                <w:rFonts w:ascii="Times New Roman" w:eastAsia="Times New Roman" w:hAnsi="Times New Roman" w:cs="Times New Roman"/>
                <w:color w:val="000000"/>
                <w:kern w:val="1"/>
                <w:lang w:val="ru-RU"/>
              </w:rPr>
              <w:t>.</w:t>
            </w:r>
            <w:r w:rsidR="0007050B" w:rsidRPr="00C109A8">
              <w:rPr>
                <w:rFonts w:ascii="Times New Roman" w:hAnsi="Times New Roman" w:cs="Times New Roman"/>
                <w:highlight w:val="yellow"/>
                <w:lang w:val="ru-RU"/>
              </w:rPr>
              <w:t xml:space="preserve"> </w:t>
            </w:r>
          </w:p>
          <w:p w14:paraId="0550A1E4" w14:textId="72AAABD7" w:rsidR="00515947" w:rsidRPr="00C109A8" w:rsidRDefault="00515947" w:rsidP="005B67DF">
            <w:pPr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9B21CD" w:rsidRPr="00C83FC4" w14:paraId="7360632E" w14:textId="77777777" w:rsidTr="00A100D7">
        <w:trPr>
          <w:trHeight w:val="2196"/>
        </w:trPr>
        <w:tc>
          <w:tcPr>
            <w:tcW w:w="3369" w:type="dxa"/>
          </w:tcPr>
          <w:p w14:paraId="0B0F4F98" w14:textId="2E1FB29B" w:rsidR="000456D2" w:rsidRPr="00C109A8" w:rsidRDefault="000456D2" w:rsidP="0007050B">
            <w:pPr>
              <w:rPr>
                <w:rFonts w:ascii="Times New Roman" w:hAnsi="Times New Roman" w:cs="Times New Roman"/>
                <w:lang w:val="ru-RU"/>
              </w:rPr>
            </w:pPr>
            <w:bookmarkStart w:id="6" w:name="_GoBack"/>
            <w:bookmarkEnd w:id="6"/>
            <w:r w:rsidRPr="00C109A8">
              <w:rPr>
                <w:rFonts w:ascii="Times New Roman" w:hAnsi="Times New Roman" w:cs="Times New Roman"/>
                <w:lang w:val="ru-RU"/>
              </w:rPr>
              <w:lastRenderedPageBreak/>
              <w:t xml:space="preserve">Количество акций, конкурсов, мероприятий, направленных на формирование здорового образа жизни </w:t>
            </w:r>
          </w:p>
          <w:p w14:paraId="3FC90D55" w14:textId="62214CDD" w:rsidR="009B21CD" w:rsidRPr="00C109A8" w:rsidRDefault="009B21CD" w:rsidP="00A100D7">
            <w:pPr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6378" w:type="dxa"/>
          </w:tcPr>
          <w:p w14:paraId="0581834C" w14:textId="2D336058" w:rsidR="000456D2" w:rsidRPr="00C109A8" w:rsidRDefault="000456D2" w:rsidP="007B0FF1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</w:t>
            </w:r>
            <w:r w:rsidR="004A44D2" w:rsidRPr="00C109A8">
              <w:rPr>
                <w:rFonts w:ascii="Times New Roman" w:hAnsi="Times New Roman" w:cs="Times New Roman"/>
                <w:lang w:val="ru-RU"/>
              </w:rPr>
              <w:t>е</w:t>
            </w:r>
            <w:r w:rsidRPr="00C109A8">
              <w:rPr>
                <w:rFonts w:ascii="Times New Roman" w:hAnsi="Times New Roman" w:cs="Times New Roman"/>
                <w:lang w:val="ru-RU"/>
              </w:rPr>
              <w:t xml:space="preserve">тся 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управлением образования, отделом культуры, спорта и молодежной политики, МБУ ДО спортивная школа пгт Тужа, предприятиями, организациями</w:t>
            </w:r>
            <w:r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496ADA2" w14:textId="7BE4993D" w:rsidR="000456D2" w:rsidRPr="00C109A8" w:rsidRDefault="000456D2" w:rsidP="000456D2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>Предоставляется ежеквартально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607B687" w14:textId="77777777" w:rsidR="00277B7F" w:rsidRPr="00C109A8" w:rsidRDefault="000456D2" w:rsidP="007B0FF1">
            <w:pPr>
              <w:rPr>
                <w:rFonts w:ascii="Times New Roman" w:hAnsi="Times New Roman" w:cs="Times New Roman"/>
                <w:lang w:val="ru-RU"/>
              </w:rPr>
            </w:pPr>
            <w:r w:rsidRPr="00C109A8">
              <w:rPr>
                <w:rFonts w:ascii="Times New Roman" w:hAnsi="Times New Roman" w:cs="Times New Roman"/>
                <w:lang w:val="ru-RU"/>
              </w:rPr>
              <w:t xml:space="preserve">Данный показатель рассчитывается как сумма акций, конкурсов, мероприятий, направленных на формирование здорового образа жизни, согласно отчетности </w:t>
            </w:r>
            <w:r w:rsidR="007B0FF1" w:rsidRPr="00C109A8">
              <w:rPr>
                <w:rFonts w:ascii="Times New Roman" w:hAnsi="Times New Roman" w:cs="Times New Roman"/>
                <w:lang w:val="ru-RU"/>
              </w:rPr>
              <w:t>соисполнителей программы.</w:t>
            </w:r>
          </w:p>
          <w:p w14:paraId="1F113D10" w14:textId="76FF86B0" w:rsidR="00515947" w:rsidRPr="00C109A8" w:rsidRDefault="00515947" w:rsidP="007B0FF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786821B" w14:textId="77777777" w:rsidR="00E15242" w:rsidRDefault="00E15242" w:rsidP="009B21CD">
      <w:pPr>
        <w:pStyle w:val="Textbody"/>
        <w:spacing w:after="0"/>
        <w:jc w:val="both"/>
        <w:rPr>
          <w:rFonts w:hint="eastAsia"/>
          <w:lang w:val="ru-RU"/>
        </w:rPr>
        <w:sectPr w:rsidR="00E15242" w:rsidSect="00400E0A">
          <w:pgSz w:w="12240" w:h="15840"/>
          <w:pgMar w:top="1134" w:right="1134" w:bottom="1134" w:left="1134" w:header="720" w:footer="720" w:gutter="0"/>
          <w:cols w:space="720"/>
          <w:docGrid w:linePitch="326"/>
        </w:sectPr>
      </w:pPr>
    </w:p>
    <w:p w14:paraId="6222493C" w14:textId="71D44266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4</w:t>
      </w:r>
    </w:p>
    <w:p w14:paraId="586072AA" w14:textId="77777777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071BC4DE" w14:textId="77777777" w:rsidR="00BA4CE6" w:rsidRPr="00C109A8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4F5C3BB5" w14:textId="77777777" w:rsidR="00BA4CE6" w:rsidRDefault="00BA4CE6" w:rsidP="00BA4CE6">
      <w:pPr>
        <w:suppressAutoHyphens w:val="0"/>
        <w:autoSpaceDN/>
        <w:spacing w:after="280"/>
        <w:ind w:left="10490" w:right="-143"/>
        <w:contextualSpacing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3E1493F6" w14:textId="206B7E66" w:rsidR="00E15242" w:rsidRPr="00E15242" w:rsidRDefault="00BA4CE6" w:rsidP="00BA4CE6">
      <w:pPr>
        <w:ind w:left="10490"/>
        <w:rPr>
          <w:rFonts w:ascii="Times New Roman" w:hAnsi="Times New Roman" w:cs="Times New Roman"/>
          <w:szCs w:val="28"/>
          <w:lang w:val="ru-RU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</w:p>
    <w:p w14:paraId="607C94A6" w14:textId="77777777" w:rsidR="00BA4CE6" w:rsidRDefault="00BA4CE6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5F7FB8" w14:textId="77777777" w:rsidR="00BA4CE6" w:rsidRDefault="00BA4CE6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67D1DFB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Отчет муниципального образования</w:t>
      </w:r>
    </w:p>
    <w:p w14:paraId="78F40950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__________________________(название муниципального образования)</w:t>
      </w:r>
    </w:p>
    <w:p w14:paraId="451627D1" w14:textId="77777777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о реализации муниципальной программы «Формирование здорового образа жизни среди населения»</w:t>
      </w:r>
    </w:p>
    <w:p w14:paraId="7E024A2C" w14:textId="0D4596A3" w:rsidR="00E15242" w:rsidRPr="00E15242" w:rsidRDefault="00E15242" w:rsidP="00E1524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b/>
          <w:sz w:val="28"/>
          <w:szCs w:val="28"/>
          <w:lang w:val="ru-RU"/>
        </w:rPr>
        <w:t>за __ месяцев _202_ года (с нарастающим итогом)</w:t>
      </w:r>
    </w:p>
    <w:p w14:paraId="31BFE349" w14:textId="77777777" w:rsidR="00E15242" w:rsidRPr="00E15242" w:rsidRDefault="00E15242" w:rsidP="00E152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sz w:val="28"/>
          <w:szCs w:val="28"/>
          <w:lang w:val="ru-RU"/>
        </w:rPr>
        <w:t>1. ФИО ответственного исполнителя по реализации муниципальной программы с указанием рабочего номера телефона и электронной почты_______________________________________________________________________.</w:t>
      </w:r>
    </w:p>
    <w:p w14:paraId="297F2B1B" w14:textId="77777777" w:rsidR="00E15242" w:rsidRPr="00E15242" w:rsidRDefault="00E15242" w:rsidP="00E1524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EA57E82" w14:textId="77777777" w:rsidR="00E15242" w:rsidRPr="00E15242" w:rsidRDefault="00E15242" w:rsidP="00E152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15242">
        <w:rPr>
          <w:rFonts w:ascii="Times New Roman" w:hAnsi="Times New Roman" w:cs="Times New Roman"/>
          <w:sz w:val="28"/>
          <w:szCs w:val="28"/>
          <w:lang w:val="ru-RU"/>
        </w:rPr>
        <w:t>2. Количество совещаний по вопросам общественного здоровья, проведенных администрацией муниципального образования, с начала отчетного года нарастающим итогом______________________________________________.</w:t>
      </w:r>
    </w:p>
    <w:p w14:paraId="6C04562C" w14:textId="77777777" w:rsidR="00E15242" w:rsidRPr="00E15242" w:rsidRDefault="00E15242" w:rsidP="00E1524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D6AD249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  <w:r w:rsidRPr="00E15242">
        <w:rPr>
          <w:rFonts w:ascii="Times New Roman" w:hAnsi="Times New Roman" w:cs="Times New Roman"/>
          <w:b/>
          <w:lang w:val="ru-RU"/>
        </w:rPr>
        <w:t xml:space="preserve">3. Мероприятия, реализованные согласно Плану мероприятий Программы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"/>
        <w:gridCol w:w="3451"/>
        <w:gridCol w:w="2731"/>
        <w:gridCol w:w="4219"/>
        <w:gridCol w:w="3608"/>
      </w:tblGrid>
      <w:tr w:rsidR="00E15242" w:rsidRPr="00C83FC4" w14:paraId="0F09052E" w14:textId="77777777" w:rsidTr="00A100D7">
        <w:tc>
          <w:tcPr>
            <w:tcW w:w="551" w:type="dxa"/>
          </w:tcPr>
          <w:p w14:paraId="061247EA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07" w:type="dxa"/>
          </w:tcPr>
          <w:p w14:paraId="065D8632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Мероприятие (название, формат)</w:t>
            </w:r>
          </w:p>
        </w:tc>
        <w:tc>
          <w:tcPr>
            <w:tcW w:w="2755" w:type="dxa"/>
          </w:tcPr>
          <w:p w14:paraId="4CF1E9C1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Исполнитель (администрация, ЦРБ, ЦБС, МКЦСОН и т.д.)</w:t>
            </w:r>
          </w:p>
        </w:tc>
        <w:tc>
          <w:tcPr>
            <w:tcW w:w="4302" w:type="dxa"/>
          </w:tcPr>
          <w:p w14:paraId="77A176CA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Дата исполнения (день, месяц, квартал)</w:t>
            </w:r>
          </w:p>
        </w:tc>
        <w:tc>
          <w:tcPr>
            <w:tcW w:w="3671" w:type="dxa"/>
          </w:tcPr>
          <w:p w14:paraId="08570FE2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(человек), количество просмотров, трансляций, печатных материалов</w:t>
            </w:r>
          </w:p>
        </w:tc>
      </w:tr>
      <w:tr w:rsidR="00E15242" w:rsidRPr="00C83FC4" w14:paraId="7D4C741C" w14:textId="77777777" w:rsidTr="00A100D7">
        <w:tc>
          <w:tcPr>
            <w:tcW w:w="551" w:type="dxa"/>
          </w:tcPr>
          <w:p w14:paraId="68187267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35" w:type="dxa"/>
            <w:gridSpan w:val="4"/>
          </w:tcPr>
          <w:p w14:paraId="0CE9B835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</w:tr>
      <w:tr w:rsidR="00E15242" w14:paraId="1E64FC52" w14:textId="77777777" w:rsidTr="00A100D7">
        <w:tc>
          <w:tcPr>
            <w:tcW w:w="551" w:type="dxa"/>
          </w:tcPr>
          <w:p w14:paraId="790F527A" w14:textId="77777777" w:rsidR="00E15242" w:rsidRDefault="00E15242" w:rsidP="00A100D7">
            <w:r>
              <w:t>1.1.</w:t>
            </w:r>
          </w:p>
        </w:tc>
        <w:tc>
          <w:tcPr>
            <w:tcW w:w="3507" w:type="dxa"/>
          </w:tcPr>
          <w:p w14:paraId="5BDBF958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20F99BE2" w14:textId="77777777" w:rsidR="00E15242" w:rsidRPr="00A83860" w:rsidRDefault="00E15242" w:rsidP="00A100D7"/>
        </w:tc>
        <w:tc>
          <w:tcPr>
            <w:tcW w:w="4302" w:type="dxa"/>
          </w:tcPr>
          <w:p w14:paraId="22DDEAB2" w14:textId="77777777" w:rsidR="00E15242" w:rsidRPr="00A83860" w:rsidRDefault="00E15242" w:rsidP="00A100D7"/>
        </w:tc>
        <w:tc>
          <w:tcPr>
            <w:tcW w:w="3671" w:type="dxa"/>
          </w:tcPr>
          <w:p w14:paraId="36816DFB" w14:textId="77777777" w:rsidR="00E15242" w:rsidRPr="00A83860" w:rsidRDefault="00E15242" w:rsidP="00A100D7"/>
        </w:tc>
      </w:tr>
      <w:tr w:rsidR="00E15242" w14:paraId="69831035" w14:textId="77777777" w:rsidTr="00A100D7">
        <w:tc>
          <w:tcPr>
            <w:tcW w:w="551" w:type="dxa"/>
          </w:tcPr>
          <w:p w14:paraId="233089DE" w14:textId="77777777" w:rsidR="00E15242" w:rsidRDefault="00E15242" w:rsidP="00A100D7">
            <w:r>
              <w:t>1.2.</w:t>
            </w:r>
          </w:p>
        </w:tc>
        <w:tc>
          <w:tcPr>
            <w:tcW w:w="3507" w:type="dxa"/>
          </w:tcPr>
          <w:p w14:paraId="1825C658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14:paraId="7C36D663" w14:textId="77777777" w:rsidR="00E15242" w:rsidRPr="00A83860" w:rsidRDefault="00E15242" w:rsidP="00A100D7"/>
        </w:tc>
        <w:tc>
          <w:tcPr>
            <w:tcW w:w="4302" w:type="dxa"/>
          </w:tcPr>
          <w:p w14:paraId="5ECB8B8D" w14:textId="77777777" w:rsidR="00E15242" w:rsidRPr="00A83860" w:rsidRDefault="00E15242" w:rsidP="00A100D7"/>
        </w:tc>
        <w:tc>
          <w:tcPr>
            <w:tcW w:w="3671" w:type="dxa"/>
          </w:tcPr>
          <w:p w14:paraId="41B5762A" w14:textId="77777777" w:rsidR="00E15242" w:rsidRPr="00A83860" w:rsidRDefault="00E15242" w:rsidP="00A100D7"/>
        </w:tc>
      </w:tr>
      <w:tr w:rsidR="00E15242" w:rsidRPr="00C83FC4" w14:paraId="3AEDA693" w14:textId="77777777" w:rsidTr="00A100D7">
        <w:tc>
          <w:tcPr>
            <w:tcW w:w="551" w:type="dxa"/>
          </w:tcPr>
          <w:p w14:paraId="6411B11F" w14:textId="77777777" w:rsidR="00E15242" w:rsidRDefault="00E15242" w:rsidP="00A100D7">
            <w:r>
              <w:t>2.</w:t>
            </w:r>
          </w:p>
        </w:tc>
        <w:tc>
          <w:tcPr>
            <w:tcW w:w="14235" w:type="dxa"/>
            <w:gridSpan w:val="4"/>
          </w:tcPr>
          <w:p w14:paraId="15C4D35F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</w:p>
        </w:tc>
      </w:tr>
      <w:tr w:rsidR="00E15242" w14:paraId="06017715" w14:textId="77777777" w:rsidTr="00A100D7">
        <w:tc>
          <w:tcPr>
            <w:tcW w:w="551" w:type="dxa"/>
          </w:tcPr>
          <w:p w14:paraId="4A1C1EAF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7" w:type="dxa"/>
          </w:tcPr>
          <w:p w14:paraId="33D1EBC7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174F00B8" w14:textId="77777777" w:rsidR="00E15242" w:rsidRPr="00A83860" w:rsidRDefault="00E15242" w:rsidP="00A100D7"/>
        </w:tc>
        <w:tc>
          <w:tcPr>
            <w:tcW w:w="4302" w:type="dxa"/>
          </w:tcPr>
          <w:p w14:paraId="4CDB5B00" w14:textId="77777777" w:rsidR="00E15242" w:rsidRPr="00A83860" w:rsidRDefault="00E15242" w:rsidP="00A100D7"/>
        </w:tc>
        <w:tc>
          <w:tcPr>
            <w:tcW w:w="3671" w:type="dxa"/>
          </w:tcPr>
          <w:p w14:paraId="163EE5C5" w14:textId="77777777" w:rsidR="00E15242" w:rsidRPr="00A83860" w:rsidRDefault="00E15242" w:rsidP="00A100D7"/>
        </w:tc>
      </w:tr>
      <w:tr w:rsidR="00E15242" w14:paraId="54063777" w14:textId="77777777" w:rsidTr="00A100D7">
        <w:tc>
          <w:tcPr>
            <w:tcW w:w="551" w:type="dxa"/>
          </w:tcPr>
          <w:p w14:paraId="0142232B" w14:textId="77777777" w:rsidR="00E15242" w:rsidRPr="00BD1085" w:rsidRDefault="00E15242" w:rsidP="00A100D7">
            <w:pPr>
              <w:rPr>
                <w:rFonts w:ascii="Times New Roman" w:hAnsi="Times New Roman" w:cs="Times New Roman"/>
              </w:rPr>
            </w:pPr>
            <w:r>
              <w:t>2.2.</w:t>
            </w:r>
          </w:p>
        </w:tc>
        <w:tc>
          <w:tcPr>
            <w:tcW w:w="3507" w:type="dxa"/>
          </w:tcPr>
          <w:p w14:paraId="614BE77C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37FC6919" w14:textId="77777777" w:rsidR="00E15242" w:rsidRPr="00A83860" w:rsidRDefault="00E15242" w:rsidP="00A100D7"/>
        </w:tc>
        <w:tc>
          <w:tcPr>
            <w:tcW w:w="4302" w:type="dxa"/>
          </w:tcPr>
          <w:p w14:paraId="6958BC58" w14:textId="77777777" w:rsidR="00E15242" w:rsidRPr="00A83860" w:rsidRDefault="00E15242" w:rsidP="00A100D7"/>
        </w:tc>
        <w:tc>
          <w:tcPr>
            <w:tcW w:w="3671" w:type="dxa"/>
          </w:tcPr>
          <w:p w14:paraId="0C3E7B20" w14:textId="77777777" w:rsidR="00E15242" w:rsidRPr="00A83860" w:rsidRDefault="00E15242" w:rsidP="00A100D7"/>
        </w:tc>
      </w:tr>
      <w:tr w:rsidR="00E15242" w:rsidRPr="00C83FC4" w14:paraId="22019B75" w14:textId="77777777" w:rsidTr="00A100D7">
        <w:tc>
          <w:tcPr>
            <w:tcW w:w="551" w:type="dxa"/>
          </w:tcPr>
          <w:p w14:paraId="0D8ABCF4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35" w:type="dxa"/>
            <w:gridSpan w:val="4"/>
          </w:tcPr>
          <w:p w14:paraId="1E7FA5A0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 xml:space="preserve">Мероприятия, направленные на профилактику потребления алкоголя и табака и на преодоление зависимостей </w:t>
            </w:r>
          </w:p>
        </w:tc>
      </w:tr>
      <w:tr w:rsidR="00E15242" w14:paraId="17FFF295" w14:textId="77777777" w:rsidTr="00A100D7">
        <w:tc>
          <w:tcPr>
            <w:tcW w:w="551" w:type="dxa"/>
          </w:tcPr>
          <w:p w14:paraId="32B5910D" w14:textId="77777777" w:rsidR="00E15242" w:rsidRDefault="00E15242" w:rsidP="00A100D7">
            <w:r>
              <w:t>3.1.</w:t>
            </w:r>
          </w:p>
        </w:tc>
        <w:tc>
          <w:tcPr>
            <w:tcW w:w="3507" w:type="dxa"/>
          </w:tcPr>
          <w:p w14:paraId="7A8A6660" w14:textId="77777777" w:rsidR="00E15242" w:rsidRPr="00A83860" w:rsidRDefault="00E15242" w:rsidP="00A100D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2A867C18" w14:textId="77777777" w:rsidR="00E15242" w:rsidRPr="00A83860" w:rsidRDefault="00E15242" w:rsidP="00A100D7"/>
        </w:tc>
        <w:tc>
          <w:tcPr>
            <w:tcW w:w="4302" w:type="dxa"/>
          </w:tcPr>
          <w:p w14:paraId="04536B15" w14:textId="77777777" w:rsidR="00E15242" w:rsidRPr="00A83860" w:rsidRDefault="00E15242" w:rsidP="00A100D7"/>
        </w:tc>
        <w:tc>
          <w:tcPr>
            <w:tcW w:w="3671" w:type="dxa"/>
          </w:tcPr>
          <w:p w14:paraId="0F3FA740" w14:textId="77777777" w:rsidR="00E15242" w:rsidRPr="00A83860" w:rsidRDefault="00E15242" w:rsidP="00A100D7"/>
        </w:tc>
      </w:tr>
      <w:tr w:rsidR="00E15242" w14:paraId="2BB680CB" w14:textId="77777777" w:rsidTr="00A100D7">
        <w:tc>
          <w:tcPr>
            <w:tcW w:w="551" w:type="dxa"/>
          </w:tcPr>
          <w:p w14:paraId="5109F7AC" w14:textId="77777777" w:rsidR="00E15242" w:rsidRDefault="00E15242" w:rsidP="00A100D7">
            <w:r>
              <w:t>3.2.</w:t>
            </w:r>
          </w:p>
        </w:tc>
        <w:tc>
          <w:tcPr>
            <w:tcW w:w="3507" w:type="dxa"/>
          </w:tcPr>
          <w:p w14:paraId="066F6E82" w14:textId="77777777" w:rsidR="00E15242" w:rsidRPr="00A83860" w:rsidRDefault="00E15242" w:rsidP="00A10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7BEF2FB7" w14:textId="77777777" w:rsidR="00E15242" w:rsidRPr="00A83860" w:rsidRDefault="00E15242" w:rsidP="00A100D7"/>
        </w:tc>
        <w:tc>
          <w:tcPr>
            <w:tcW w:w="4302" w:type="dxa"/>
          </w:tcPr>
          <w:p w14:paraId="22066C0E" w14:textId="77777777" w:rsidR="00E15242" w:rsidRPr="00A83860" w:rsidRDefault="00E15242" w:rsidP="00A100D7"/>
        </w:tc>
        <w:tc>
          <w:tcPr>
            <w:tcW w:w="3671" w:type="dxa"/>
          </w:tcPr>
          <w:p w14:paraId="6B6C1034" w14:textId="77777777" w:rsidR="00E15242" w:rsidRPr="00A83860" w:rsidRDefault="00E15242" w:rsidP="00A100D7"/>
        </w:tc>
      </w:tr>
      <w:tr w:rsidR="00E15242" w:rsidRPr="00C83FC4" w14:paraId="490F0BE6" w14:textId="77777777" w:rsidTr="00A100D7">
        <w:tc>
          <w:tcPr>
            <w:tcW w:w="551" w:type="dxa"/>
          </w:tcPr>
          <w:p w14:paraId="1377C6C9" w14:textId="77777777" w:rsidR="00E15242" w:rsidRDefault="00E15242" w:rsidP="00A100D7">
            <w:r w:rsidRPr="00BD108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235" w:type="dxa"/>
            <w:gridSpan w:val="4"/>
          </w:tcPr>
          <w:p w14:paraId="7511DB18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</w:tr>
      <w:tr w:rsidR="00E15242" w14:paraId="646F376E" w14:textId="77777777" w:rsidTr="00A100D7">
        <w:tc>
          <w:tcPr>
            <w:tcW w:w="551" w:type="dxa"/>
          </w:tcPr>
          <w:p w14:paraId="61484AD9" w14:textId="77777777" w:rsidR="00E15242" w:rsidRDefault="00E15242" w:rsidP="00A100D7">
            <w:r>
              <w:lastRenderedPageBreak/>
              <w:t>4.1.</w:t>
            </w:r>
          </w:p>
        </w:tc>
        <w:tc>
          <w:tcPr>
            <w:tcW w:w="3507" w:type="dxa"/>
          </w:tcPr>
          <w:p w14:paraId="2D6C4DEF" w14:textId="77777777" w:rsidR="00E15242" w:rsidRPr="00A83860" w:rsidRDefault="00E15242" w:rsidP="00A100D7"/>
        </w:tc>
        <w:tc>
          <w:tcPr>
            <w:tcW w:w="2755" w:type="dxa"/>
          </w:tcPr>
          <w:p w14:paraId="2EF6A144" w14:textId="77777777" w:rsidR="00E15242" w:rsidRPr="00A83860" w:rsidRDefault="00E15242" w:rsidP="00A100D7"/>
        </w:tc>
        <w:tc>
          <w:tcPr>
            <w:tcW w:w="4302" w:type="dxa"/>
          </w:tcPr>
          <w:p w14:paraId="46958691" w14:textId="77777777" w:rsidR="00E15242" w:rsidRPr="00A83860" w:rsidRDefault="00E15242" w:rsidP="00A100D7"/>
        </w:tc>
        <w:tc>
          <w:tcPr>
            <w:tcW w:w="3671" w:type="dxa"/>
          </w:tcPr>
          <w:p w14:paraId="715852D9" w14:textId="77777777" w:rsidR="00E15242" w:rsidRPr="00A83860" w:rsidRDefault="00E15242" w:rsidP="00A100D7"/>
        </w:tc>
      </w:tr>
      <w:tr w:rsidR="00E15242" w14:paraId="340D9F8C" w14:textId="77777777" w:rsidTr="00A100D7">
        <w:tc>
          <w:tcPr>
            <w:tcW w:w="551" w:type="dxa"/>
          </w:tcPr>
          <w:p w14:paraId="19AE66AF" w14:textId="77777777" w:rsidR="00E15242" w:rsidRDefault="00E15242" w:rsidP="00A100D7">
            <w:r>
              <w:t>4.2.</w:t>
            </w:r>
          </w:p>
        </w:tc>
        <w:tc>
          <w:tcPr>
            <w:tcW w:w="3507" w:type="dxa"/>
          </w:tcPr>
          <w:p w14:paraId="52A5F461" w14:textId="77777777" w:rsidR="00E15242" w:rsidRPr="00A83860" w:rsidRDefault="00E15242" w:rsidP="00A100D7"/>
        </w:tc>
        <w:tc>
          <w:tcPr>
            <w:tcW w:w="2755" w:type="dxa"/>
          </w:tcPr>
          <w:p w14:paraId="439D1EE8" w14:textId="77777777" w:rsidR="00E15242" w:rsidRPr="00A83860" w:rsidRDefault="00E15242" w:rsidP="00A100D7"/>
        </w:tc>
        <w:tc>
          <w:tcPr>
            <w:tcW w:w="4302" w:type="dxa"/>
          </w:tcPr>
          <w:p w14:paraId="7DB772CF" w14:textId="77777777" w:rsidR="00E15242" w:rsidRPr="00A83860" w:rsidRDefault="00E15242" w:rsidP="00A100D7"/>
        </w:tc>
        <w:tc>
          <w:tcPr>
            <w:tcW w:w="3671" w:type="dxa"/>
          </w:tcPr>
          <w:p w14:paraId="01BC68D0" w14:textId="77777777" w:rsidR="00E15242" w:rsidRPr="00A83860" w:rsidRDefault="00E15242" w:rsidP="00A100D7"/>
        </w:tc>
      </w:tr>
      <w:tr w:rsidR="00E15242" w:rsidRPr="00C83FC4" w14:paraId="63D272D0" w14:textId="77777777" w:rsidTr="00A100D7">
        <w:tc>
          <w:tcPr>
            <w:tcW w:w="551" w:type="dxa"/>
          </w:tcPr>
          <w:p w14:paraId="09AE893E" w14:textId="77777777" w:rsidR="00E15242" w:rsidRDefault="00E15242" w:rsidP="00A100D7"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235" w:type="dxa"/>
            <w:gridSpan w:val="4"/>
          </w:tcPr>
          <w:p w14:paraId="07D3CFAA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регулярность медицинского контроля</w:t>
            </w:r>
          </w:p>
        </w:tc>
      </w:tr>
      <w:tr w:rsidR="00E15242" w14:paraId="64D8345B" w14:textId="77777777" w:rsidTr="00A100D7">
        <w:tc>
          <w:tcPr>
            <w:tcW w:w="551" w:type="dxa"/>
          </w:tcPr>
          <w:p w14:paraId="1B8B8F66" w14:textId="77777777" w:rsidR="00E15242" w:rsidRDefault="00E15242" w:rsidP="00A100D7">
            <w:r>
              <w:t>5.1.</w:t>
            </w:r>
          </w:p>
        </w:tc>
        <w:tc>
          <w:tcPr>
            <w:tcW w:w="3507" w:type="dxa"/>
          </w:tcPr>
          <w:p w14:paraId="5408FCDE" w14:textId="77777777" w:rsidR="00E15242" w:rsidRPr="00A83860" w:rsidRDefault="00E15242" w:rsidP="00A100D7"/>
        </w:tc>
        <w:tc>
          <w:tcPr>
            <w:tcW w:w="2755" w:type="dxa"/>
          </w:tcPr>
          <w:p w14:paraId="77D9AF0E" w14:textId="77777777" w:rsidR="00E15242" w:rsidRPr="00A83860" w:rsidRDefault="00E15242" w:rsidP="00A100D7"/>
        </w:tc>
        <w:tc>
          <w:tcPr>
            <w:tcW w:w="4302" w:type="dxa"/>
          </w:tcPr>
          <w:p w14:paraId="751DA731" w14:textId="77777777" w:rsidR="00E15242" w:rsidRPr="00A83860" w:rsidRDefault="00E15242" w:rsidP="00A100D7"/>
        </w:tc>
        <w:tc>
          <w:tcPr>
            <w:tcW w:w="3671" w:type="dxa"/>
          </w:tcPr>
          <w:p w14:paraId="0DA3ED6D" w14:textId="77777777" w:rsidR="00E15242" w:rsidRPr="00A83860" w:rsidRDefault="00E15242" w:rsidP="00A100D7"/>
        </w:tc>
      </w:tr>
      <w:tr w:rsidR="00E15242" w14:paraId="4843F1CA" w14:textId="77777777" w:rsidTr="00A100D7">
        <w:tc>
          <w:tcPr>
            <w:tcW w:w="551" w:type="dxa"/>
          </w:tcPr>
          <w:p w14:paraId="555D6505" w14:textId="77777777" w:rsidR="00E15242" w:rsidRDefault="00E15242" w:rsidP="00A100D7">
            <w:r>
              <w:t>5.2.</w:t>
            </w:r>
          </w:p>
        </w:tc>
        <w:tc>
          <w:tcPr>
            <w:tcW w:w="3507" w:type="dxa"/>
          </w:tcPr>
          <w:p w14:paraId="7AF9421C" w14:textId="77777777" w:rsidR="00E15242" w:rsidRPr="00A83860" w:rsidRDefault="00E15242" w:rsidP="00A100D7"/>
        </w:tc>
        <w:tc>
          <w:tcPr>
            <w:tcW w:w="2755" w:type="dxa"/>
          </w:tcPr>
          <w:p w14:paraId="476A2F72" w14:textId="77777777" w:rsidR="00E15242" w:rsidRPr="00A83860" w:rsidRDefault="00E15242" w:rsidP="00A100D7"/>
        </w:tc>
        <w:tc>
          <w:tcPr>
            <w:tcW w:w="4302" w:type="dxa"/>
          </w:tcPr>
          <w:p w14:paraId="4FAB0B3E" w14:textId="77777777" w:rsidR="00E15242" w:rsidRPr="00A83860" w:rsidRDefault="00E15242" w:rsidP="00A100D7"/>
        </w:tc>
        <w:tc>
          <w:tcPr>
            <w:tcW w:w="3671" w:type="dxa"/>
          </w:tcPr>
          <w:p w14:paraId="6FDB39C3" w14:textId="77777777" w:rsidR="00E15242" w:rsidRPr="00A83860" w:rsidRDefault="00E15242" w:rsidP="00A100D7"/>
        </w:tc>
      </w:tr>
      <w:tr w:rsidR="00E15242" w:rsidRPr="00C83FC4" w14:paraId="1BB88DD9" w14:textId="77777777" w:rsidTr="00A100D7">
        <w:tc>
          <w:tcPr>
            <w:tcW w:w="551" w:type="dxa"/>
          </w:tcPr>
          <w:p w14:paraId="719FA746" w14:textId="77777777" w:rsidR="00E15242" w:rsidRDefault="00E15242" w:rsidP="00A100D7"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235" w:type="dxa"/>
            <w:gridSpan w:val="4"/>
          </w:tcPr>
          <w:p w14:paraId="14E120E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профилактику профессиональных заболеваний, травм на производстве:</w:t>
            </w:r>
          </w:p>
        </w:tc>
      </w:tr>
      <w:tr w:rsidR="00E15242" w14:paraId="1BA3ED9E" w14:textId="77777777" w:rsidTr="00A100D7">
        <w:tc>
          <w:tcPr>
            <w:tcW w:w="551" w:type="dxa"/>
          </w:tcPr>
          <w:p w14:paraId="12267355" w14:textId="77777777" w:rsidR="00E15242" w:rsidRDefault="00E15242" w:rsidP="00A100D7">
            <w:r>
              <w:t>6.1.</w:t>
            </w:r>
          </w:p>
        </w:tc>
        <w:tc>
          <w:tcPr>
            <w:tcW w:w="3507" w:type="dxa"/>
          </w:tcPr>
          <w:p w14:paraId="682351E1" w14:textId="77777777" w:rsidR="00E15242" w:rsidRPr="00A83860" w:rsidRDefault="00E15242" w:rsidP="00A100D7"/>
        </w:tc>
        <w:tc>
          <w:tcPr>
            <w:tcW w:w="2755" w:type="dxa"/>
          </w:tcPr>
          <w:p w14:paraId="2E0901F3" w14:textId="77777777" w:rsidR="00E15242" w:rsidRPr="00A83860" w:rsidRDefault="00E15242" w:rsidP="00A100D7"/>
        </w:tc>
        <w:tc>
          <w:tcPr>
            <w:tcW w:w="4302" w:type="dxa"/>
          </w:tcPr>
          <w:p w14:paraId="2A9C9F9F" w14:textId="77777777" w:rsidR="00E15242" w:rsidRPr="00A83860" w:rsidRDefault="00E15242" w:rsidP="00A100D7"/>
        </w:tc>
        <w:tc>
          <w:tcPr>
            <w:tcW w:w="3671" w:type="dxa"/>
          </w:tcPr>
          <w:p w14:paraId="55A45028" w14:textId="77777777" w:rsidR="00E15242" w:rsidRPr="00A83860" w:rsidRDefault="00E15242" w:rsidP="00A100D7"/>
        </w:tc>
      </w:tr>
      <w:tr w:rsidR="00E15242" w14:paraId="123C2E6E" w14:textId="77777777" w:rsidTr="00A100D7">
        <w:tc>
          <w:tcPr>
            <w:tcW w:w="551" w:type="dxa"/>
          </w:tcPr>
          <w:p w14:paraId="7ADF8D21" w14:textId="77777777" w:rsidR="00E15242" w:rsidRDefault="00E15242" w:rsidP="00A100D7">
            <w:r>
              <w:t>6.2.</w:t>
            </w:r>
          </w:p>
        </w:tc>
        <w:tc>
          <w:tcPr>
            <w:tcW w:w="3507" w:type="dxa"/>
          </w:tcPr>
          <w:p w14:paraId="6D3616CF" w14:textId="77777777" w:rsidR="00E15242" w:rsidRPr="00A83860" w:rsidRDefault="00E15242" w:rsidP="00A100D7"/>
        </w:tc>
        <w:tc>
          <w:tcPr>
            <w:tcW w:w="2755" w:type="dxa"/>
          </w:tcPr>
          <w:p w14:paraId="4F15EBB9" w14:textId="77777777" w:rsidR="00E15242" w:rsidRPr="00A83860" w:rsidRDefault="00E15242" w:rsidP="00A100D7"/>
        </w:tc>
        <w:tc>
          <w:tcPr>
            <w:tcW w:w="4302" w:type="dxa"/>
          </w:tcPr>
          <w:p w14:paraId="17010109" w14:textId="77777777" w:rsidR="00E15242" w:rsidRPr="00A83860" w:rsidRDefault="00E15242" w:rsidP="00A100D7"/>
        </w:tc>
        <w:tc>
          <w:tcPr>
            <w:tcW w:w="3671" w:type="dxa"/>
          </w:tcPr>
          <w:p w14:paraId="1C916E2B" w14:textId="77777777" w:rsidR="00E15242" w:rsidRPr="00A83860" w:rsidRDefault="00E15242" w:rsidP="00A100D7"/>
        </w:tc>
      </w:tr>
      <w:tr w:rsidR="00E15242" w:rsidRPr="00C83FC4" w14:paraId="7B091F66" w14:textId="77777777" w:rsidTr="00A100D7">
        <w:tc>
          <w:tcPr>
            <w:tcW w:w="551" w:type="dxa"/>
          </w:tcPr>
          <w:p w14:paraId="29CDFE64" w14:textId="77777777" w:rsidR="00E15242" w:rsidRDefault="00E15242" w:rsidP="00A100D7">
            <w:r>
              <w:t>7.</w:t>
            </w:r>
          </w:p>
        </w:tc>
        <w:tc>
          <w:tcPr>
            <w:tcW w:w="14235" w:type="dxa"/>
            <w:gridSpan w:val="4"/>
          </w:tcPr>
          <w:p w14:paraId="5EA5004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</w:t>
            </w:r>
          </w:p>
        </w:tc>
      </w:tr>
      <w:tr w:rsidR="00E15242" w14:paraId="7D8651E8" w14:textId="77777777" w:rsidTr="00A100D7">
        <w:tc>
          <w:tcPr>
            <w:tcW w:w="551" w:type="dxa"/>
          </w:tcPr>
          <w:p w14:paraId="28068A50" w14:textId="77777777" w:rsidR="00E15242" w:rsidRDefault="00E15242" w:rsidP="00A100D7">
            <w:r>
              <w:t>7.1.</w:t>
            </w:r>
          </w:p>
        </w:tc>
        <w:tc>
          <w:tcPr>
            <w:tcW w:w="3507" w:type="dxa"/>
          </w:tcPr>
          <w:p w14:paraId="1DF4D517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549F8568" w14:textId="77777777" w:rsidR="00E15242" w:rsidRPr="00A83860" w:rsidRDefault="00E15242" w:rsidP="00A100D7"/>
        </w:tc>
        <w:tc>
          <w:tcPr>
            <w:tcW w:w="4302" w:type="dxa"/>
          </w:tcPr>
          <w:p w14:paraId="06CDCD83" w14:textId="77777777" w:rsidR="00E15242" w:rsidRPr="00A83860" w:rsidRDefault="00E15242" w:rsidP="00A100D7"/>
        </w:tc>
        <w:tc>
          <w:tcPr>
            <w:tcW w:w="3671" w:type="dxa"/>
          </w:tcPr>
          <w:p w14:paraId="2051CF31" w14:textId="77777777" w:rsidR="00E15242" w:rsidRPr="00A83860" w:rsidRDefault="00E15242" w:rsidP="00A100D7"/>
        </w:tc>
      </w:tr>
      <w:tr w:rsidR="00E15242" w14:paraId="66A875A5" w14:textId="77777777" w:rsidTr="00A100D7">
        <w:tc>
          <w:tcPr>
            <w:tcW w:w="551" w:type="dxa"/>
          </w:tcPr>
          <w:p w14:paraId="25011995" w14:textId="77777777" w:rsidR="00E15242" w:rsidRDefault="00E15242" w:rsidP="00A100D7">
            <w:r>
              <w:t>7.2.</w:t>
            </w:r>
          </w:p>
        </w:tc>
        <w:tc>
          <w:tcPr>
            <w:tcW w:w="3507" w:type="dxa"/>
          </w:tcPr>
          <w:p w14:paraId="363F3CF9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55" w:type="dxa"/>
          </w:tcPr>
          <w:p w14:paraId="3313001D" w14:textId="77777777" w:rsidR="00E15242" w:rsidRPr="00A83860" w:rsidRDefault="00E15242" w:rsidP="00A100D7"/>
        </w:tc>
        <w:tc>
          <w:tcPr>
            <w:tcW w:w="4302" w:type="dxa"/>
          </w:tcPr>
          <w:p w14:paraId="7AF82256" w14:textId="77777777" w:rsidR="00E15242" w:rsidRPr="00A83860" w:rsidRDefault="00E15242" w:rsidP="00A100D7"/>
        </w:tc>
        <w:tc>
          <w:tcPr>
            <w:tcW w:w="3671" w:type="dxa"/>
          </w:tcPr>
          <w:p w14:paraId="1C4A3A3A" w14:textId="77777777" w:rsidR="00E15242" w:rsidRPr="00A83860" w:rsidRDefault="00E15242" w:rsidP="00A100D7"/>
        </w:tc>
      </w:tr>
      <w:tr w:rsidR="00E15242" w:rsidRPr="00C83FC4" w14:paraId="11E529E8" w14:textId="77777777" w:rsidTr="00A100D7">
        <w:tc>
          <w:tcPr>
            <w:tcW w:w="551" w:type="dxa"/>
          </w:tcPr>
          <w:p w14:paraId="67B62C15" w14:textId="77777777" w:rsidR="00E15242" w:rsidRDefault="00E15242" w:rsidP="00A100D7">
            <w:r>
              <w:t>8.</w:t>
            </w:r>
          </w:p>
        </w:tc>
        <w:tc>
          <w:tcPr>
            <w:tcW w:w="14235" w:type="dxa"/>
            <w:gridSpan w:val="4"/>
          </w:tcPr>
          <w:p w14:paraId="52C6061B" w14:textId="77777777" w:rsidR="00E15242" w:rsidRPr="00A83860" w:rsidRDefault="00E15242" w:rsidP="00A100D7">
            <w:pPr>
              <w:rPr>
                <w:rFonts w:ascii="Times New Roman" w:hAnsi="Times New Roman" w:cs="Times New Roman"/>
                <w:bCs/>
              </w:rPr>
            </w:pPr>
            <w:r w:rsidRPr="00A83860">
              <w:rPr>
                <w:rFonts w:ascii="Times New Roman" w:hAnsi="Times New Roman" w:cs="Times New Roman"/>
                <w:bCs/>
              </w:rPr>
              <w:t>Создание условий для занятия физической культурой и спортом</w:t>
            </w:r>
          </w:p>
        </w:tc>
      </w:tr>
      <w:tr w:rsidR="00E15242" w14:paraId="5379C168" w14:textId="77777777" w:rsidTr="00A100D7">
        <w:tc>
          <w:tcPr>
            <w:tcW w:w="551" w:type="dxa"/>
          </w:tcPr>
          <w:p w14:paraId="1F855292" w14:textId="77777777" w:rsidR="00E15242" w:rsidRDefault="00E15242" w:rsidP="00A100D7">
            <w:r>
              <w:t>8.1.</w:t>
            </w:r>
          </w:p>
        </w:tc>
        <w:tc>
          <w:tcPr>
            <w:tcW w:w="3507" w:type="dxa"/>
          </w:tcPr>
          <w:p w14:paraId="58BD61BC" w14:textId="77777777" w:rsidR="00E15242" w:rsidRDefault="00E15242" w:rsidP="00A100D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5" w:type="dxa"/>
          </w:tcPr>
          <w:p w14:paraId="745B5A10" w14:textId="77777777" w:rsidR="00E15242" w:rsidRDefault="00E15242" w:rsidP="00A100D7"/>
        </w:tc>
        <w:tc>
          <w:tcPr>
            <w:tcW w:w="4302" w:type="dxa"/>
          </w:tcPr>
          <w:p w14:paraId="6F9AFFCF" w14:textId="77777777" w:rsidR="00E15242" w:rsidRDefault="00E15242" w:rsidP="00A100D7"/>
        </w:tc>
        <w:tc>
          <w:tcPr>
            <w:tcW w:w="3671" w:type="dxa"/>
          </w:tcPr>
          <w:p w14:paraId="2854ACE6" w14:textId="77777777" w:rsidR="00E15242" w:rsidRDefault="00E15242" w:rsidP="00A100D7"/>
        </w:tc>
      </w:tr>
      <w:tr w:rsidR="00E15242" w:rsidRPr="00C83FC4" w14:paraId="187333AC" w14:textId="77777777" w:rsidTr="00A100D7">
        <w:tc>
          <w:tcPr>
            <w:tcW w:w="14786" w:type="dxa"/>
            <w:gridSpan w:val="5"/>
          </w:tcPr>
          <w:p w14:paraId="00FD820F" w14:textId="77777777" w:rsidR="00E15242" w:rsidRDefault="00E15242" w:rsidP="00A100D7"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>Итог: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общее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количество мероприятий…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(шт),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общее </w:t>
            </w:r>
            <w:r w:rsidRPr="00C84E3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участников-…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(человек)</w:t>
            </w:r>
          </w:p>
        </w:tc>
      </w:tr>
    </w:tbl>
    <w:p w14:paraId="16920622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</w:p>
    <w:p w14:paraId="7B02119D" w14:textId="77777777" w:rsidR="00E15242" w:rsidRPr="009067AC" w:rsidRDefault="00E15242" w:rsidP="00E152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9067AC">
        <w:rPr>
          <w:rFonts w:ascii="Times New Roman" w:hAnsi="Times New Roman" w:cs="Times New Roman"/>
          <w:b/>
        </w:rPr>
        <w:t>. Мероприятия, реализованные сверх Плана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5979"/>
        <w:gridCol w:w="3827"/>
        <w:gridCol w:w="2268"/>
        <w:gridCol w:w="1984"/>
      </w:tblGrid>
      <w:tr w:rsidR="00E15242" w:rsidRPr="00C83FC4" w14:paraId="2EB44A8C" w14:textId="77777777" w:rsidTr="00A100D7">
        <w:tc>
          <w:tcPr>
            <w:tcW w:w="792" w:type="dxa"/>
          </w:tcPr>
          <w:p w14:paraId="196AB2A1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979" w:type="dxa"/>
          </w:tcPr>
          <w:p w14:paraId="2D538CA7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eastAsia="Times New Roman" w:hAnsi="Times New Roman"/>
                <w:lang w:eastAsia="ru-RU"/>
              </w:rPr>
              <w:t>Мероприятие (название, формат)</w:t>
            </w:r>
          </w:p>
        </w:tc>
        <w:tc>
          <w:tcPr>
            <w:tcW w:w="3827" w:type="dxa"/>
          </w:tcPr>
          <w:p w14:paraId="7947A50D" w14:textId="77777777" w:rsidR="00E15242" w:rsidRPr="00E15242" w:rsidRDefault="00E15242" w:rsidP="00A100D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/>
                <w:lang w:val="ru-RU"/>
              </w:rPr>
              <w:t>Исполнитель (администрация, ЦРБ, ЦБС, МКЦСОН и т.д.)</w:t>
            </w:r>
          </w:p>
        </w:tc>
        <w:tc>
          <w:tcPr>
            <w:tcW w:w="2268" w:type="dxa"/>
          </w:tcPr>
          <w:p w14:paraId="4C93E161" w14:textId="77777777" w:rsidR="00E15242" w:rsidRPr="009067AC" w:rsidRDefault="00E15242" w:rsidP="00A100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7AC">
              <w:rPr>
                <w:rFonts w:ascii="Times New Roman" w:hAnsi="Times New Roman"/>
              </w:rPr>
              <w:t>Период исполнения</w:t>
            </w:r>
          </w:p>
        </w:tc>
        <w:tc>
          <w:tcPr>
            <w:tcW w:w="1984" w:type="dxa"/>
          </w:tcPr>
          <w:p w14:paraId="603A113D" w14:textId="77777777" w:rsidR="00E15242" w:rsidRPr="00E15242" w:rsidRDefault="00E15242" w:rsidP="00A100D7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 w:cs="Times New Roman"/>
                <w:lang w:val="ru-RU"/>
              </w:rPr>
              <w:t>Количество участников (человек), количество просмотров, трансляций, печатных материалов</w:t>
            </w:r>
          </w:p>
        </w:tc>
      </w:tr>
      <w:tr w:rsidR="00E15242" w:rsidRPr="00C83FC4" w14:paraId="4CC1A62A" w14:textId="77777777" w:rsidTr="00A100D7">
        <w:tc>
          <w:tcPr>
            <w:tcW w:w="792" w:type="dxa"/>
          </w:tcPr>
          <w:p w14:paraId="559C9A3A" w14:textId="77777777" w:rsidR="00E15242" w:rsidRPr="00E15242" w:rsidRDefault="00E15242" w:rsidP="00A100D7">
            <w:pPr>
              <w:ind w:left="-142" w:right="-146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979" w:type="dxa"/>
          </w:tcPr>
          <w:p w14:paraId="73D573D7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5EC9F7F7" w14:textId="77777777" w:rsidR="00E15242" w:rsidRPr="00E15242" w:rsidRDefault="00E15242" w:rsidP="00A100D7">
            <w:pPr>
              <w:ind w:left="-102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68" w:type="dxa"/>
          </w:tcPr>
          <w:p w14:paraId="053A9820" w14:textId="77777777" w:rsidR="00E15242" w:rsidRPr="00E15242" w:rsidRDefault="00E15242" w:rsidP="00A100D7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84" w:type="dxa"/>
          </w:tcPr>
          <w:p w14:paraId="33EAAB7D" w14:textId="77777777" w:rsidR="00E15242" w:rsidRPr="00E15242" w:rsidRDefault="00E15242" w:rsidP="00A100D7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15242" w:rsidRPr="00C83FC4" w14:paraId="4F348575" w14:textId="77777777" w:rsidTr="00A100D7">
        <w:tc>
          <w:tcPr>
            <w:tcW w:w="792" w:type="dxa"/>
          </w:tcPr>
          <w:p w14:paraId="3C10653C" w14:textId="77777777" w:rsidR="00E15242" w:rsidRPr="00E15242" w:rsidRDefault="00E15242" w:rsidP="00A100D7">
            <w:pPr>
              <w:ind w:left="-142" w:right="-146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5979" w:type="dxa"/>
          </w:tcPr>
          <w:p w14:paraId="5C088FAE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3827" w:type="dxa"/>
          </w:tcPr>
          <w:p w14:paraId="4F7CDABB" w14:textId="77777777" w:rsidR="00E15242" w:rsidRPr="00E15242" w:rsidRDefault="00E15242" w:rsidP="00A100D7">
            <w:pPr>
              <w:ind w:left="-102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2268" w:type="dxa"/>
          </w:tcPr>
          <w:p w14:paraId="03E00D95" w14:textId="77777777" w:rsidR="00E15242" w:rsidRPr="00E15242" w:rsidRDefault="00E15242" w:rsidP="00A100D7">
            <w:pPr>
              <w:ind w:left="-108"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984" w:type="dxa"/>
          </w:tcPr>
          <w:p w14:paraId="4575B1D8" w14:textId="77777777" w:rsidR="00E15242" w:rsidRPr="00E15242" w:rsidRDefault="00E15242" w:rsidP="00A100D7">
            <w:pPr>
              <w:ind w:right="-108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</w:tr>
      <w:tr w:rsidR="00E15242" w:rsidRPr="00C83FC4" w14:paraId="29FA5EAF" w14:textId="77777777" w:rsidTr="00A100D7">
        <w:tc>
          <w:tcPr>
            <w:tcW w:w="14850" w:type="dxa"/>
            <w:gridSpan w:val="5"/>
          </w:tcPr>
          <w:p w14:paraId="2CF0B91D" w14:textId="77777777" w:rsidR="00E15242" w:rsidRPr="00E15242" w:rsidRDefault="00E15242" w:rsidP="00A100D7">
            <w:pPr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  <w:r w:rsidRPr="00E15242">
              <w:rPr>
                <w:rFonts w:ascii="Times New Roman" w:hAnsi="Times New Roman" w:cs="Times New Roman"/>
                <w:b/>
                <w:szCs w:val="28"/>
                <w:lang w:val="ru-RU"/>
              </w:rPr>
              <w:t>Итог: общее количество мероприятий…(шт), общее количество участников-…(человек)</w:t>
            </w:r>
          </w:p>
        </w:tc>
      </w:tr>
    </w:tbl>
    <w:p w14:paraId="050F2E8D" w14:textId="77777777" w:rsidR="00E15242" w:rsidRPr="00E15242" w:rsidRDefault="00E15242" w:rsidP="00E15242">
      <w:pPr>
        <w:rPr>
          <w:rFonts w:ascii="Times New Roman" w:hAnsi="Times New Roman" w:cs="Times New Roman"/>
          <w:b/>
          <w:lang w:val="ru-RU"/>
        </w:rPr>
      </w:pPr>
    </w:p>
    <w:p w14:paraId="32799BEF" w14:textId="77777777" w:rsidR="00E15242" w:rsidRPr="00A83860" w:rsidRDefault="00E15242" w:rsidP="00E15242">
      <w:pPr>
        <w:rPr>
          <w:rFonts w:ascii="Times New Roman" w:hAnsi="Times New Roman" w:cs="Times New Roman"/>
          <w:b/>
        </w:rPr>
      </w:pPr>
      <w:r w:rsidRPr="00A83860">
        <w:rPr>
          <w:rFonts w:ascii="Times New Roman" w:hAnsi="Times New Roman" w:cs="Times New Roman"/>
          <w:b/>
        </w:rPr>
        <w:t>5. Нереализованные, перенесенные мероприятия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4737"/>
        <w:gridCol w:w="3229"/>
        <w:gridCol w:w="6054"/>
      </w:tblGrid>
      <w:tr w:rsidR="00E15242" w:rsidRPr="009067AC" w14:paraId="0C8D573F" w14:textId="77777777" w:rsidTr="008A01D8">
        <w:tc>
          <w:tcPr>
            <w:tcW w:w="540" w:type="dxa"/>
          </w:tcPr>
          <w:p w14:paraId="7E5FE8F3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7" w:type="dxa"/>
          </w:tcPr>
          <w:p w14:paraId="4078BD45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Мероприятие (название, формат)</w:t>
            </w:r>
          </w:p>
        </w:tc>
        <w:tc>
          <w:tcPr>
            <w:tcW w:w="3229" w:type="dxa"/>
          </w:tcPr>
          <w:p w14:paraId="7301D7CE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Исполнитель (администрация, ЦРБ, ЦБС, МКЦСОН и т.д.)</w:t>
            </w:r>
          </w:p>
        </w:tc>
        <w:tc>
          <w:tcPr>
            <w:tcW w:w="6054" w:type="dxa"/>
          </w:tcPr>
          <w:p w14:paraId="28C0EE93" w14:textId="77777777" w:rsidR="00E15242" w:rsidRPr="009067AC" w:rsidRDefault="00E15242" w:rsidP="00A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7AC">
              <w:rPr>
                <w:rFonts w:ascii="Times New Roman" w:hAnsi="Times New Roman" w:cs="Times New Roman"/>
                <w:sz w:val="24"/>
                <w:szCs w:val="24"/>
              </w:rPr>
              <w:t>Причина отмены</w:t>
            </w:r>
          </w:p>
        </w:tc>
      </w:tr>
      <w:tr w:rsidR="00E15242" w14:paraId="526B4167" w14:textId="77777777" w:rsidTr="008A01D8">
        <w:tc>
          <w:tcPr>
            <w:tcW w:w="540" w:type="dxa"/>
          </w:tcPr>
          <w:p w14:paraId="2558B732" w14:textId="77777777" w:rsidR="00E15242" w:rsidRDefault="00E15242" w:rsidP="00A100D7"/>
        </w:tc>
        <w:tc>
          <w:tcPr>
            <w:tcW w:w="4737" w:type="dxa"/>
          </w:tcPr>
          <w:p w14:paraId="5778D28D" w14:textId="77777777" w:rsidR="00E15242" w:rsidRDefault="00E15242" w:rsidP="00A100D7"/>
        </w:tc>
        <w:tc>
          <w:tcPr>
            <w:tcW w:w="3229" w:type="dxa"/>
          </w:tcPr>
          <w:p w14:paraId="51325FCF" w14:textId="77777777" w:rsidR="00E15242" w:rsidRDefault="00E15242" w:rsidP="00A100D7"/>
        </w:tc>
        <w:tc>
          <w:tcPr>
            <w:tcW w:w="6054" w:type="dxa"/>
          </w:tcPr>
          <w:p w14:paraId="14927A51" w14:textId="77777777" w:rsidR="00E15242" w:rsidRDefault="00E15242" w:rsidP="00A100D7"/>
        </w:tc>
      </w:tr>
      <w:tr w:rsidR="00E15242" w14:paraId="4B3BED6A" w14:textId="77777777" w:rsidTr="008A01D8">
        <w:tc>
          <w:tcPr>
            <w:tcW w:w="540" w:type="dxa"/>
          </w:tcPr>
          <w:p w14:paraId="77B8ED4C" w14:textId="77777777" w:rsidR="00E15242" w:rsidRDefault="00E15242" w:rsidP="00A100D7"/>
        </w:tc>
        <w:tc>
          <w:tcPr>
            <w:tcW w:w="4737" w:type="dxa"/>
          </w:tcPr>
          <w:p w14:paraId="0C74777F" w14:textId="77777777" w:rsidR="00E15242" w:rsidRDefault="00E15242" w:rsidP="00A100D7"/>
        </w:tc>
        <w:tc>
          <w:tcPr>
            <w:tcW w:w="3229" w:type="dxa"/>
          </w:tcPr>
          <w:p w14:paraId="6B18F26A" w14:textId="77777777" w:rsidR="00E15242" w:rsidRDefault="00E15242" w:rsidP="00A100D7"/>
        </w:tc>
        <w:tc>
          <w:tcPr>
            <w:tcW w:w="6054" w:type="dxa"/>
          </w:tcPr>
          <w:p w14:paraId="3718BDF3" w14:textId="77777777" w:rsidR="00E15242" w:rsidRDefault="00E15242" w:rsidP="00A100D7"/>
        </w:tc>
      </w:tr>
    </w:tbl>
    <w:p w14:paraId="302273A8" w14:textId="77777777" w:rsidR="00BA4CE6" w:rsidRDefault="00BA4CE6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14:paraId="34BBCCAC" w14:textId="77777777" w:rsidR="00BA4CE6" w:rsidRDefault="00BA4CE6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</w:p>
    <w:p w14:paraId="620B820A" w14:textId="49BAE10C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0"/>
          <w:lang w:val="ru-RU" w:bidi="ar-SA"/>
        </w:rPr>
        <w:t>5</w:t>
      </w:r>
    </w:p>
    <w:p w14:paraId="6E88A7ED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к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программе</w:t>
      </w:r>
      <w:r w:rsidRPr="00C109A8">
        <w:rPr>
          <w:rFonts w:ascii="Times New Roman" w:eastAsia="Times New Roman" w:hAnsi="Times New Roman" w:cs="Times New Roman"/>
          <w:kern w:val="0"/>
          <w:lang w:val="ru-RU" w:bidi="ar-SA"/>
        </w:rPr>
        <w:t xml:space="preserve"> </w:t>
      </w: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«Формирование здорового </w:t>
      </w:r>
    </w:p>
    <w:p w14:paraId="0B9F1754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 xml:space="preserve">образа жизни среди населения </w:t>
      </w:r>
    </w:p>
    <w:p w14:paraId="714E981A" w14:textId="77777777" w:rsidR="008A01D8" w:rsidRPr="00C109A8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Тужинского муниципального района»</w:t>
      </w:r>
    </w:p>
    <w:p w14:paraId="6F2E0C30" w14:textId="77777777" w:rsidR="008A01D8" w:rsidRPr="00097A9A" w:rsidRDefault="008A01D8" w:rsidP="008A01D8">
      <w:pPr>
        <w:suppressAutoHyphens w:val="0"/>
        <w:autoSpaceDN/>
        <w:spacing w:after="280"/>
        <w:ind w:left="8789" w:right="-14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</w:pPr>
      <w:r w:rsidRPr="00C109A8">
        <w:rPr>
          <w:rFonts w:ascii="Times New Roman" w:eastAsia="Times New Roman" w:hAnsi="Times New Roman" w:cs="Times New Roman" w:hint="eastAsia"/>
          <w:kern w:val="0"/>
          <w:lang w:val="ru-RU" w:bidi="ar-SA"/>
        </w:rPr>
        <w:t>на 2024 – 2030 годы</w:t>
      </w:r>
      <w:r w:rsidRPr="00097A9A">
        <w:rPr>
          <w:rFonts w:ascii="Times New Roman" w:eastAsia="Times New Roman" w:hAnsi="Times New Roman" w:cs="Times New Roman"/>
          <w:kern w:val="0"/>
          <w:sz w:val="28"/>
          <w:szCs w:val="28"/>
          <w:lang w:val="ru-RU" w:bidi="ar-SA"/>
        </w:rPr>
        <w:t xml:space="preserve"> </w:t>
      </w:r>
    </w:p>
    <w:p w14:paraId="54967942" w14:textId="77777777" w:rsidR="008A01D8" w:rsidRPr="004E66EF" w:rsidRDefault="008A01D8" w:rsidP="008A01D8">
      <w:pPr>
        <w:jc w:val="center"/>
        <w:rPr>
          <w:rFonts w:hint="eastAsia"/>
          <w:b/>
          <w:sz w:val="28"/>
          <w:szCs w:val="28"/>
          <w:highlight w:val="yellow"/>
          <w:lang w:val="ru-RU"/>
        </w:rPr>
      </w:pPr>
    </w:p>
    <w:p w14:paraId="7723528A" w14:textId="08AAC979" w:rsidR="008A01D8" w:rsidRDefault="009C54B0" w:rsidP="004F1675">
      <w:pPr>
        <w:jc w:val="center"/>
        <w:rPr>
          <w:rFonts w:hint="eastAsia"/>
          <w:b/>
          <w:sz w:val="28"/>
          <w:szCs w:val="28"/>
          <w:lang w:val="ru-RU"/>
        </w:rPr>
      </w:pPr>
      <w:r w:rsidRPr="009C54B0">
        <w:rPr>
          <w:b/>
          <w:sz w:val="28"/>
          <w:szCs w:val="28"/>
          <w:lang w:val="ru-RU"/>
        </w:rPr>
        <w:t>Ресурсное обеспечение реализации муниципальной</w:t>
      </w:r>
      <w:r>
        <w:rPr>
          <w:b/>
          <w:sz w:val="28"/>
          <w:szCs w:val="28"/>
          <w:lang w:val="ru-RU"/>
        </w:rPr>
        <w:t xml:space="preserve"> </w:t>
      </w:r>
      <w:r w:rsidRPr="009C54B0">
        <w:rPr>
          <w:b/>
          <w:sz w:val="28"/>
          <w:szCs w:val="28"/>
          <w:lang w:val="ru-RU"/>
        </w:rPr>
        <w:t>программы за счет всех источников финансирования</w:t>
      </w:r>
    </w:p>
    <w:p w14:paraId="1AFFDBB6" w14:textId="77777777" w:rsidR="009C54B0" w:rsidRPr="004E66EF" w:rsidRDefault="009C54B0" w:rsidP="009C54B0">
      <w:pPr>
        <w:jc w:val="both"/>
        <w:rPr>
          <w:rFonts w:hint="eastAsia"/>
          <w:sz w:val="28"/>
          <w:szCs w:val="28"/>
          <w:highlight w:val="yellow"/>
          <w:lang w:val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6"/>
        <w:gridCol w:w="1496"/>
        <w:gridCol w:w="3402"/>
        <w:gridCol w:w="2126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24534A" w:rsidRPr="0024534A" w14:paraId="5D9B6571" w14:textId="77777777" w:rsidTr="00B149D3">
        <w:tc>
          <w:tcPr>
            <w:tcW w:w="626" w:type="dxa"/>
            <w:vMerge w:val="restart"/>
          </w:tcPr>
          <w:p w14:paraId="235C2D6C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N п/п</w:t>
            </w:r>
          </w:p>
        </w:tc>
        <w:tc>
          <w:tcPr>
            <w:tcW w:w="1496" w:type="dxa"/>
            <w:vMerge w:val="restart"/>
          </w:tcPr>
          <w:p w14:paraId="22474959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Статус</w:t>
            </w:r>
          </w:p>
        </w:tc>
        <w:tc>
          <w:tcPr>
            <w:tcW w:w="3402" w:type="dxa"/>
            <w:vMerge w:val="restart"/>
          </w:tcPr>
          <w:p w14:paraId="23D5AF41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</w:tcPr>
          <w:p w14:paraId="57B114DF" w14:textId="77777777" w:rsidR="0024534A" w:rsidRPr="00B149D3" w:rsidRDefault="0024534A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Источники финансирования</w:t>
            </w:r>
          </w:p>
        </w:tc>
        <w:tc>
          <w:tcPr>
            <w:tcW w:w="7087" w:type="dxa"/>
            <w:gridSpan w:val="8"/>
          </w:tcPr>
          <w:p w14:paraId="3F7A9B0F" w14:textId="3D6D13E7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Оценка расходов (тыс. рублей)</w:t>
            </w:r>
          </w:p>
        </w:tc>
      </w:tr>
      <w:tr w:rsidR="00B149D3" w:rsidRPr="0024534A" w14:paraId="3BD99944" w14:textId="77777777" w:rsidTr="00B149D3">
        <w:trPr>
          <w:trHeight w:val="956"/>
        </w:trPr>
        <w:tc>
          <w:tcPr>
            <w:tcW w:w="626" w:type="dxa"/>
            <w:vMerge/>
          </w:tcPr>
          <w:p w14:paraId="2D8F7578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739A5921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035A2D58" w14:textId="77777777" w:rsidR="0024534A" w:rsidRPr="00B149D3" w:rsidRDefault="0024534A" w:rsidP="0024534A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14:paraId="358A413E" w14:textId="77777777" w:rsidR="0024534A" w:rsidRPr="00B149D3" w:rsidRDefault="0024534A" w:rsidP="00B149D3">
            <w:pPr>
              <w:pStyle w:val="Textbody"/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13F5AAD0" w14:textId="07075EEC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2024 год</w:t>
            </w:r>
          </w:p>
        </w:tc>
        <w:tc>
          <w:tcPr>
            <w:tcW w:w="851" w:type="dxa"/>
          </w:tcPr>
          <w:p w14:paraId="52A6A562" w14:textId="41F1E985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2025 год</w:t>
            </w:r>
          </w:p>
        </w:tc>
        <w:tc>
          <w:tcPr>
            <w:tcW w:w="850" w:type="dxa"/>
          </w:tcPr>
          <w:p w14:paraId="5E2386CD" w14:textId="2D1F2E90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2026 год</w:t>
            </w:r>
          </w:p>
        </w:tc>
        <w:tc>
          <w:tcPr>
            <w:tcW w:w="851" w:type="dxa"/>
          </w:tcPr>
          <w:p w14:paraId="13F75D63" w14:textId="65DB474A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2027 год</w:t>
            </w:r>
          </w:p>
        </w:tc>
        <w:tc>
          <w:tcPr>
            <w:tcW w:w="850" w:type="dxa"/>
          </w:tcPr>
          <w:p w14:paraId="02BFB6A5" w14:textId="0D3B4365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2028 год</w:t>
            </w:r>
          </w:p>
        </w:tc>
        <w:tc>
          <w:tcPr>
            <w:tcW w:w="851" w:type="dxa"/>
          </w:tcPr>
          <w:p w14:paraId="404185B6" w14:textId="359531F7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2029 год</w:t>
            </w:r>
          </w:p>
        </w:tc>
        <w:tc>
          <w:tcPr>
            <w:tcW w:w="850" w:type="dxa"/>
          </w:tcPr>
          <w:p w14:paraId="027137BC" w14:textId="05AAEE38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2030 год</w:t>
            </w:r>
          </w:p>
        </w:tc>
        <w:tc>
          <w:tcPr>
            <w:tcW w:w="1134" w:type="dxa"/>
          </w:tcPr>
          <w:p w14:paraId="13C65C8F" w14:textId="72CECBE6" w:rsidR="0024534A" w:rsidRPr="00B149D3" w:rsidRDefault="0024534A" w:rsidP="00B149D3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</w:tr>
      <w:tr w:rsidR="00B149D3" w:rsidRPr="0024534A" w14:paraId="7F85B283" w14:textId="77777777" w:rsidTr="00B149D3">
        <w:tc>
          <w:tcPr>
            <w:tcW w:w="626" w:type="dxa"/>
            <w:vMerge w:val="restart"/>
          </w:tcPr>
          <w:p w14:paraId="25D98BD7" w14:textId="6F992904" w:rsidR="0024534A" w:rsidRPr="00B149D3" w:rsidRDefault="00B149D3" w:rsidP="0024534A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1496" w:type="dxa"/>
            <w:vMerge w:val="restart"/>
          </w:tcPr>
          <w:p w14:paraId="25D66B2F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14:paraId="62A44966" w14:textId="661D53A5" w:rsidR="00B149D3" w:rsidRPr="00B149D3" w:rsidRDefault="00B149D3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«</w:t>
            </w:r>
            <w:r w:rsidRPr="00B149D3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Формирование здорового образа жизни среди населения </w:t>
            </w:r>
            <w:r w:rsidRPr="00B149D3">
              <w:rPr>
                <w:rFonts w:ascii="Times New Roman" w:hAnsi="Times New Roman" w:cs="Times New Roman"/>
                <w:lang w:val="ru-RU"/>
              </w:rPr>
              <w:t xml:space="preserve"> Тужинского муниципального района»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149D3">
              <w:rPr>
                <w:rFonts w:ascii="Times New Roman" w:hAnsi="Times New Roman" w:cs="Times New Roman"/>
                <w:lang w:val="ru-RU"/>
              </w:rPr>
              <w:t>на 2024 – 2030 годы</w:t>
            </w:r>
          </w:p>
          <w:p w14:paraId="2DDAA6C4" w14:textId="77777777" w:rsidR="0024534A" w:rsidRPr="00B149D3" w:rsidRDefault="0024534A" w:rsidP="00B149D3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83C8BFD" w14:textId="77777777" w:rsidR="0024534A" w:rsidRPr="00B149D3" w:rsidRDefault="0024534A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05D33A23" w14:textId="68BCB3B8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36A004C" w14:textId="2A4778DB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49A2432" w14:textId="12F42953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86B8209" w14:textId="3BE21EBC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31A8A4A" w14:textId="6CC1D402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7C6B6861" w14:textId="62EF3607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47725C7" w14:textId="0DF89A90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1F684E04" w14:textId="154E4EFF" w:rsidR="0024534A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1675" w:rsidRPr="0024534A" w14:paraId="6406A5A2" w14:textId="77777777" w:rsidTr="004F1675">
        <w:trPr>
          <w:trHeight w:val="1096"/>
        </w:trPr>
        <w:tc>
          <w:tcPr>
            <w:tcW w:w="626" w:type="dxa"/>
            <w:vMerge/>
          </w:tcPr>
          <w:p w14:paraId="471E3B3C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6DD33925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5B44442A" w14:textId="77777777" w:rsidR="004F1675" w:rsidRPr="00B149D3" w:rsidRDefault="004F1675" w:rsidP="004F1675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64F7E5AF" w14:textId="2A222115" w:rsidR="004F1675" w:rsidRPr="00B149D3" w:rsidRDefault="004F1675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5335008" w14:textId="4029D67B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C91F422" w14:textId="2015FAFC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64FA327" w14:textId="064A6846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832F11A" w14:textId="6F8EE6EC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7F1FCEA" w14:textId="583DCCFD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B6C5203" w14:textId="55EDFD6B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6EA7792C" w14:textId="261FE736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4558356E" w14:textId="30F5C754" w:rsidR="004F1675" w:rsidRPr="00B149D3" w:rsidRDefault="004F1675" w:rsidP="004F1675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4F1675" w:rsidRPr="0024534A" w14:paraId="59C04C7F" w14:textId="77777777" w:rsidTr="0073337D">
        <w:tc>
          <w:tcPr>
            <w:tcW w:w="626" w:type="dxa"/>
            <w:vMerge w:val="restart"/>
          </w:tcPr>
          <w:p w14:paraId="612D4D6B" w14:textId="32ED2A3B" w:rsidR="004F1675" w:rsidRPr="00B149D3" w:rsidRDefault="004F1675" w:rsidP="0073337D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1.1</w:t>
            </w:r>
          </w:p>
        </w:tc>
        <w:tc>
          <w:tcPr>
            <w:tcW w:w="1496" w:type="dxa"/>
            <w:vMerge w:val="restart"/>
          </w:tcPr>
          <w:p w14:paraId="21FFE168" w14:textId="4858DD7B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249EDC77" w14:textId="72A5829D" w:rsidR="004F1675" w:rsidRPr="004F1675" w:rsidRDefault="004F1675" w:rsidP="004F1675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1675">
              <w:rPr>
                <w:rFonts w:ascii="Times New Roman" w:hAnsi="Times New Roman" w:cs="Times New Roman"/>
                <w:bCs/>
                <w:lang w:val="ru-RU"/>
              </w:rPr>
              <w:t>Мероприятия, направленные на формирование представлений и знаний о рациональном, полноценном питании и здоровом образе жизни</w:t>
            </w:r>
            <w:r w:rsidRPr="004F167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126" w:type="dxa"/>
          </w:tcPr>
          <w:p w14:paraId="7D7C85A3" w14:textId="77777777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2D1FB833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4EA4B4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B56B8F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9028ADC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195FD6E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22820D5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88043E0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5BB8C090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4F1675" w:rsidRPr="0024534A" w14:paraId="0EE644E1" w14:textId="77777777" w:rsidTr="00BA4CE6">
        <w:trPr>
          <w:trHeight w:val="1081"/>
        </w:trPr>
        <w:tc>
          <w:tcPr>
            <w:tcW w:w="626" w:type="dxa"/>
            <w:vMerge/>
          </w:tcPr>
          <w:p w14:paraId="41438B77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574A1A36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50DC7C7B" w14:textId="77777777" w:rsidR="004F1675" w:rsidRPr="00B149D3" w:rsidRDefault="004F1675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5A065FB" w14:textId="77777777" w:rsidR="004F1675" w:rsidRPr="00B149D3" w:rsidRDefault="004F1675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65752C3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B2E389C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73E9177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65F3F12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F038243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4A90D51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470D97B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38542398" w14:textId="77777777" w:rsidR="004F1675" w:rsidRPr="00B149D3" w:rsidRDefault="004F1675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D67CA38" w14:textId="77777777" w:rsidTr="00BA4CE6">
        <w:trPr>
          <w:trHeight w:val="1612"/>
        </w:trPr>
        <w:tc>
          <w:tcPr>
            <w:tcW w:w="626" w:type="dxa"/>
            <w:vMerge w:val="restart"/>
          </w:tcPr>
          <w:p w14:paraId="32B0B97D" w14:textId="2A592E95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1.2</w:t>
            </w:r>
          </w:p>
        </w:tc>
        <w:tc>
          <w:tcPr>
            <w:tcW w:w="1496" w:type="dxa"/>
            <w:vMerge w:val="restart"/>
          </w:tcPr>
          <w:p w14:paraId="40C8AFA6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6E0758D4" w14:textId="4AB4CC15" w:rsidR="00BA4CE6" w:rsidRPr="00BA4CE6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A4CE6">
              <w:rPr>
                <w:rFonts w:ascii="Times New Roman" w:hAnsi="Times New Roman" w:cs="Times New Roman"/>
                <w:bCs/>
                <w:lang w:val="ru-RU"/>
              </w:rPr>
              <w:t>Мероприятия, направленные на формирование регулярной двигательной активности и занятий физической культурой и спортом</w:t>
            </w:r>
          </w:p>
        </w:tc>
        <w:tc>
          <w:tcPr>
            <w:tcW w:w="2126" w:type="dxa"/>
          </w:tcPr>
          <w:p w14:paraId="2AE7C1F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1807F70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49C44B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A043E3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FD4F21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75767B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F31D24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55C099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16E9AB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7299B60E" w14:textId="77777777" w:rsidTr="0073337D">
        <w:trPr>
          <w:trHeight w:val="1096"/>
        </w:trPr>
        <w:tc>
          <w:tcPr>
            <w:tcW w:w="626" w:type="dxa"/>
            <w:vMerge/>
          </w:tcPr>
          <w:p w14:paraId="31C59971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049C4864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7A91CA9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4616E24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76F3470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DF7FEA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DF222D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D30676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4FBC2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96420F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150CFC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2441279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90D0D44" w14:textId="77777777" w:rsidTr="0073337D">
        <w:tc>
          <w:tcPr>
            <w:tcW w:w="626" w:type="dxa"/>
            <w:vMerge w:val="restart"/>
          </w:tcPr>
          <w:p w14:paraId="47E6CFCA" w14:textId="50B3B17B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1496" w:type="dxa"/>
            <w:vMerge w:val="restart"/>
          </w:tcPr>
          <w:p w14:paraId="7CBE5178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2C4867AC" w14:textId="0F69C0DB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преодоление зависимостей (вредных привычек)</w:t>
            </w:r>
          </w:p>
        </w:tc>
        <w:tc>
          <w:tcPr>
            <w:tcW w:w="2126" w:type="dxa"/>
          </w:tcPr>
          <w:p w14:paraId="70BE0DB8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46213CB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421F4B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5B51274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E91B20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668624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0D8E470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647DB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2DBF257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6442FF32" w14:textId="77777777" w:rsidTr="0073337D">
        <w:trPr>
          <w:trHeight w:val="1081"/>
        </w:trPr>
        <w:tc>
          <w:tcPr>
            <w:tcW w:w="626" w:type="dxa"/>
            <w:vMerge/>
          </w:tcPr>
          <w:p w14:paraId="24C2A4AC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5A343273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F80490F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177F91C7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408442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C2B633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78AD12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387D07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C56322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11CE43A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107317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7C01987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5EFA7CA3" w14:textId="77777777" w:rsidTr="0073337D">
        <w:tc>
          <w:tcPr>
            <w:tcW w:w="626" w:type="dxa"/>
            <w:vMerge w:val="restart"/>
          </w:tcPr>
          <w:p w14:paraId="794505A4" w14:textId="30024694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1496" w:type="dxa"/>
            <w:vMerge w:val="restart"/>
          </w:tcPr>
          <w:p w14:paraId="67F654AB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701B1A21" w14:textId="14CF5BF8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iCs/>
                <w:kern w:val="0"/>
                <w:lang w:val="ru-RU" w:eastAsia="ru-RU" w:bidi="ar-SA"/>
              </w:rPr>
              <w:t>Мероприятия по созданию и обеспечению функционирования постоянно действующей информационно-образовательной системы по информированию граждан о мерах профилактики инфекционных и неинфекционных заболеваний</w:t>
            </w:r>
          </w:p>
        </w:tc>
        <w:tc>
          <w:tcPr>
            <w:tcW w:w="2126" w:type="dxa"/>
          </w:tcPr>
          <w:p w14:paraId="5AC66769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087A181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4EF9ED6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514C50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8D89EF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9579E1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1586D7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86D106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5B1C1264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2E73FA48" w14:textId="77777777" w:rsidTr="0073337D">
        <w:trPr>
          <w:trHeight w:val="1081"/>
        </w:trPr>
        <w:tc>
          <w:tcPr>
            <w:tcW w:w="626" w:type="dxa"/>
            <w:vMerge/>
          </w:tcPr>
          <w:p w14:paraId="4A8C7226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0903FC1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78EAC17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610DCF0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69CBE15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4D90770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A326E9B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BC9F2D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D762DB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49C3EEB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7CA9AF4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14B63DF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3183F967" w14:textId="77777777" w:rsidTr="0073337D">
        <w:tc>
          <w:tcPr>
            <w:tcW w:w="626" w:type="dxa"/>
            <w:vMerge w:val="restart"/>
          </w:tcPr>
          <w:p w14:paraId="325575EC" w14:textId="3F98B86F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496" w:type="dxa"/>
            <w:vMerge w:val="restart"/>
          </w:tcPr>
          <w:p w14:paraId="1399A97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09060B34" w14:textId="1582AA32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регулярность медицинского контроля</w:t>
            </w:r>
          </w:p>
        </w:tc>
        <w:tc>
          <w:tcPr>
            <w:tcW w:w="2126" w:type="dxa"/>
          </w:tcPr>
          <w:p w14:paraId="47E8716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3B52658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30D332C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C70FDF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65CCDF6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7FA33BF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4418DB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1E6647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0EAA2CC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068A2EE0" w14:textId="77777777" w:rsidTr="0073337D">
        <w:trPr>
          <w:trHeight w:val="1081"/>
        </w:trPr>
        <w:tc>
          <w:tcPr>
            <w:tcW w:w="626" w:type="dxa"/>
            <w:vMerge/>
          </w:tcPr>
          <w:p w14:paraId="2F039F9D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390F108B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1FA7B6B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50C803AC" w14:textId="77777777" w:rsidR="00BA4CE6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  <w:p w14:paraId="2441D094" w14:textId="77777777" w:rsid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BEB713F" w14:textId="77777777" w:rsid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5D5FF5" w14:textId="77777777" w:rsidR="00D741E7" w:rsidRPr="00B149D3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14:paraId="06371AA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0B06AB6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19E93D8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3E9E14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E73F89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2215BC7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6EBC66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0E26EE2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5B034903" w14:textId="77777777" w:rsidTr="0073337D">
        <w:tc>
          <w:tcPr>
            <w:tcW w:w="626" w:type="dxa"/>
            <w:vMerge w:val="restart"/>
          </w:tcPr>
          <w:p w14:paraId="699EE170" w14:textId="4C6A5B7F" w:rsidR="00BA4CE6" w:rsidRPr="00B149D3" w:rsidRDefault="00BA4CE6" w:rsidP="00BA4CE6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1.6</w:t>
            </w:r>
          </w:p>
        </w:tc>
        <w:tc>
          <w:tcPr>
            <w:tcW w:w="1496" w:type="dxa"/>
            <w:vMerge w:val="restart"/>
          </w:tcPr>
          <w:p w14:paraId="0F3B806C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78BA76F0" w14:textId="03A15368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профилактику профессиональных заболеваний, травм на производстве</w:t>
            </w:r>
          </w:p>
        </w:tc>
        <w:tc>
          <w:tcPr>
            <w:tcW w:w="2126" w:type="dxa"/>
          </w:tcPr>
          <w:p w14:paraId="2471CEE0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3D1A1A4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D6DEFE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6D9944E9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2BF5903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06AB35B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7138D192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2BCCC64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69E03FF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5491289F" w14:textId="77777777" w:rsidTr="0073337D">
        <w:trPr>
          <w:trHeight w:val="1081"/>
        </w:trPr>
        <w:tc>
          <w:tcPr>
            <w:tcW w:w="626" w:type="dxa"/>
            <w:vMerge/>
          </w:tcPr>
          <w:p w14:paraId="2814E736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44F6C46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49D98FB0" w14:textId="77777777" w:rsidR="00BA4CE6" w:rsidRPr="00D741E7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3A6A3ED6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18F960CD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32034FC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4418145B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6AD1AE1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091089B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A7EFCF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4BBED1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488294B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  <w:tr w:rsidR="00BA4CE6" w:rsidRPr="0024534A" w14:paraId="1555EDEF" w14:textId="77777777" w:rsidTr="0073337D">
        <w:tc>
          <w:tcPr>
            <w:tcW w:w="626" w:type="dxa"/>
            <w:vMerge w:val="restart"/>
          </w:tcPr>
          <w:p w14:paraId="27450343" w14:textId="3C66CEFE" w:rsidR="00BA4CE6" w:rsidRPr="00B149D3" w:rsidRDefault="00BA4CE6" w:rsidP="00D741E7">
            <w:pPr>
              <w:pStyle w:val="Textbody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  <w:r w:rsidR="00D741E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496" w:type="dxa"/>
            <w:vMerge w:val="restart"/>
          </w:tcPr>
          <w:p w14:paraId="1D9AD8F0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Отдельное мероприятие</w:t>
            </w:r>
          </w:p>
        </w:tc>
        <w:tc>
          <w:tcPr>
            <w:tcW w:w="3402" w:type="dxa"/>
            <w:vMerge w:val="restart"/>
          </w:tcPr>
          <w:p w14:paraId="5881407C" w14:textId="75374C6A" w:rsidR="00BA4CE6" w:rsidRPr="00D741E7" w:rsidRDefault="00D741E7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741E7">
              <w:rPr>
                <w:rFonts w:ascii="Times New Roman" w:eastAsia="Times New Roman" w:hAnsi="Times New Roman" w:cs="Times New Roman"/>
                <w:bCs/>
                <w:kern w:val="0"/>
                <w:lang w:val="ru-RU" w:eastAsia="ru-RU" w:bidi="ar-SA"/>
              </w:rPr>
              <w:t>Мероприятия, направленные на подготовку (привлечение) кадров медицинских, педагогических работников, работников для учреждений культуры,  физической культуры и спорта и др.</w:t>
            </w:r>
          </w:p>
        </w:tc>
        <w:tc>
          <w:tcPr>
            <w:tcW w:w="2126" w:type="dxa"/>
          </w:tcPr>
          <w:p w14:paraId="7193B1F5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49D3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850" w:type="dxa"/>
          </w:tcPr>
          <w:p w14:paraId="4A1EE6D6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1E8A69B3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3F05B63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592C530A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147A9887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1" w:type="dxa"/>
          </w:tcPr>
          <w:p w14:paraId="3E3A2A1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850" w:type="dxa"/>
          </w:tcPr>
          <w:p w14:paraId="586E87C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1134" w:type="dxa"/>
          </w:tcPr>
          <w:p w14:paraId="235BD70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A4CE6" w:rsidRPr="0024534A" w14:paraId="646EA849" w14:textId="77777777" w:rsidTr="0073337D">
        <w:trPr>
          <w:trHeight w:val="1081"/>
        </w:trPr>
        <w:tc>
          <w:tcPr>
            <w:tcW w:w="626" w:type="dxa"/>
            <w:vMerge/>
          </w:tcPr>
          <w:p w14:paraId="1C95A5FE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6" w:type="dxa"/>
            <w:vMerge/>
          </w:tcPr>
          <w:p w14:paraId="340DD5A5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vMerge/>
          </w:tcPr>
          <w:p w14:paraId="11C9E2A7" w14:textId="77777777" w:rsidR="00BA4CE6" w:rsidRPr="00B149D3" w:rsidRDefault="00BA4CE6" w:rsidP="0073337D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14:paraId="0908CDA1" w14:textId="77777777" w:rsidR="00BA4CE6" w:rsidRPr="00B149D3" w:rsidRDefault="00BA4CE6" w:rsidP="0073337D">
            <w:pPr>
              <w:pStyle w:val="Textbody"/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Администрация Тужинского муниципального района </w:t>
            </w:r>
          </w:p>
        </w:tc>
        <w:tc>
          <w:tcPr>
            <w:tcW w:w="850" w:type="dxa"/>
          </w:tcPr>
          <w:p w14:paraId="31C54C5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790F726F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60A606AE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5C5B32E0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31BBAA4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1" w:type="dxa"/>
          </w:tcPr>
          <w:p w14:paraId="077FEC51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850" w:type="dxa"/>
          </w:tcPr>
          <w:p w14:paraId="51998B55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  <w:tc>
          <w:tcPr>
            <w:tcW w:w="1134" w:type="dxa"/>
          </w:tcPr>
          <w:p w14:paraId="0A8326A8" w14:textId="77777777" w:rsidR="00BA4CE6" w:rsidRPr="00B149D3" w:rsidRDefault="00BA4CE6" w:rsidP="0073337D">
            <w:pPr>
              <w:pStyle w:val="Textbody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F6D03">
              <w:rPr>
                <w:rFonts w:hint="eastAsia"/>
              </w:rPr>
              <w:t>0,0</w:t>
            </w:r>
          </w:p>
        </w:tc>
      </w:tr>
    </w:tbl>
    <w:p w14:paraId="70B8620F" w14:textId="6FAFCC95" w:rsidR="00885DBF" w:rsidRPr="00B32F9F" w:rsidRDefault="00032688" w:rsidP="00032688">
      <w:pPr>
        <w:pStyle w:val="Textbody"/>
        <w:spacing w:after="0"/>
        <w:jc w:val="center"/>
        <w:rPr>
          <w:rFonts w:hint="eastAsia"/>
          <w:lang w:val="ru-RU"/>
        </w:rPr>
      </w:pPr>
      <w:r>
        <w:rPr>
          <w:lang w:val="ru-RU"/>
        </w:rPr>
        <w:t>____________________________________</w:t>
      </w:r>
    </w:p>
    <w:sectPr w:rsidR="00885DBF" w:rsidRPr="00B32F9F" w:rsidSect="00BA4CE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A7DB5" w14:textId="77777777" w:rsidR="00DB0939" w:rsidRDefault="00DB0939">
      <w:pPr>
        <w:rPr>
          <w:rFonts w:hint="eastAsia"/>
        </w:rPr>
      </w:pPr>
      <w:r>
        <w:separator/>
      </w:r>
    </w:p>
  </w:endnote>
  <w:endnote w:type="continuationSeparator" w:id="0">
    <w:p w14:paraId="64CAA0AC" w14:textId="77777777" w:rsidR="00DB0939" w:rsidRDefault="00DB09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0916" w14:textId="77777777" w:rsidR="00DB0939" w:rsidRDefault="00DB093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6239C4" w14:textId="77777777" w:rsidR="00DB0939" w:rsidRDefault="00DB093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7" w:hanging="405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1">
    <w:nsid w:val="1D0E4B99"/>
    <w:multiLevelType w:val="hybridMultilevel"/>
    <w:tmpl w:val="D98C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B011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47" w:hanging="405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sz w:val="28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sz w:val="28"/>
        <w:szCs w:val="28"/>
        <w:lang w:val="ru-RU"/>
      </w:rPr>
    </w:lvl>
  </w:abstractNum>
  <w:abstractNum w:abstractNumId="3">
    <w:nsid w:val="746D4A97"/>
    <w:multiLevelType w:val="hybridMultilevel"/>
    <w:tmpl w:val="AE20AA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26234"/>
    <w:multiLevelType w:val="hybridMultilevel"/>
    <w:tmpl w:val="7B225D5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22"/>
    <w:rsid w:val="00032688"/>
    <w:rsid w:val="00042304"/>
    <w:rsid w:val="0004360B"/>
    <w:rsid w:val="000456D2"/>
    <w:rsid w:val="00051570"/>
    <w:rsid w:val="000565CD"/>
    <w:rsid w:val="00063C95"/>
    <w:rsid w:val="0007050B"/>
    <w:rsid w:val="000755D5"/>
    <w:rsid w:val="000779BD"/>
    <w:rsid w:val="0008334D"/>
    <w:rsid w:val="00086C6C"/>
    <w:rsid w:val="00093E45"/>
    <w:rsid w:val="00097168"/>
    <w:rsid w:val="00097A9A"/>
    <w:rsid w:val="000A1502"/>
    <w:rsid w:val="000B2B19"/>
    <w:rsid w:val="000C0EC6"/>
    <w:rsid w:val="000D2C95"/>
    <w:rsid w:val="000E4265"/>
    <w:rsid w:val="000F2A5C"/>
    <w:rsid w:val="001432E4"/>
    <w:rsid w:val="00147966"/>
    <w:rsid w:val="001641AD"/>
    <w:rsid w:val="00165400"/>
    <w:rsid w:val="00172256"/>
    <w:rsid w:val="001A0420"/>
    <w:rsid w:val="001B2A38"/>
    <w:rsid w:val="001B4130"/>
    <w:rsid w:val="001B5C27"/>
    <w:rsid w:val="001D1AEB"/>
    <w:rsid w:val="001F16A3"/>
    <w:rsid w:val="001F466F"/>
    <w:rsid w:val="0020097F"/>
    <w:rsid w:val="00227F37"/>
    <w:rsid w:val="00233845"/>
    <w:rsid w:val="0024534A"/>
    <w:rsid w:val="002456B2"/>
    <w:rsid w:val="00247B24"/>
    <w:rsid w:val="00272533"/>
    <w:rsid w:val="002733B7"/>
    <w:rsid w:val="002757BD"/>
    <w:rsid w:val="00277B7F"/>
    <w:rsid w:val="00281340"/>
    <w:rsid w:val="00286A93"/>
    <w:rsid w:val="00287026"/>
    <w:rsid w:val="002909C1"/>
    <w:rsid w:val="00294C97"/>
    <w:rsid w:val="00297F06"/>
    <w:rsid w:val="002A2548"/>
    <w:rsid w:val="002A453F"/>
    <w:rsid w:val="002A6EAC"/>
    <w:rsid w:val="002C1940"/>
    <w:rsid w:val="002C5AE5"/>
    <w:rsid w:val="002D1205"/>
    <w:rsid w:val="002F4E0C"/>
    <w:rsid w:val="002F5EEC"/>
    <w:rsid w:val="00335E70"/>
    <w:rsid w:val="00390493"/>
    <w:rsid w:val="003B12A0"/>
    <w:rsid w:val="003B16E8"/>
    <w:rsid w:val="003B7741"/>
    <w:rsid w:val="003C5D0E"/>
    <w:rsid w:val="003C6C7C"/>
    <w:rsid w:val="003C7FF6"/>
    <w:rsid w:val="003D3297"/>
    <w:rsid w:val="003D52A1"/>
    <w:rsid w:val="003D5808"/>
    <w:rsid w:val="003E2508"/>
    <w:rsid w:val="003F5970"/>
    <w:rsid w:val="00400E0A"/>
    <w:rsid w:val="00420501"/>
    <w:rsid w:val="00422CAA"/>
    <w:rsid w:val="00426CCA"/>
    <w:rsid w:val="00434432"/>
    <w:rsid w:val="00441069"/>
    <w:rsid w:val="00445709"/>
    <w:rsid w:val="004668F7"/>
    <w:rsid w:val="00480D88"/>
    <w:rsid w:val="00485708"/>
    <w:rsid w:val="00492737"/>
    <w:rsid w:val="004A44D2"/>
    <w:rsid w:val="004B3A94"/>
    <w:rsid w:val="004B6FF4"/>
    <w:rsid w:val="004C05AF"/>
    <w:rsid w:val="004D2415"/>
    <w:rsid w:val="004D7F0A"/>
    <w:rsid w:val="004E1558"/>
    <w:rsid w:val="004E664C"/>
    <w:rsid w:val="004E66EF"/>
    <w:rsid w:val="004F1675"/>
    <w:rsid w:val="004F2FF4"/>
    <w:rsid w:val="004F6872"/>
    <w:rsid w:val="004F70C8"/>
    <w:rsid w:val="004F7422"/>
    <w:rsid w:val="00503D2C"/>
    <w:rsid w:val="005060D4"/>
    <w:rsid w:val="005074DE"/>
    <w:rsid w:val="00515947"/>
    <w:rsid w:val="0052163E"/>
    <w:rsid w:val="00523956"/>
    <w:rsid w:val="0054545D"/>
    <w:rsid w:val="00561F09"/>
    <w:rsid w:val="00564670"/>
    <w:rsid w:val="00567371"/>
    <w:rsid w:val="00573028"/>
    <w:rsid w:val="00574142"/>
    <w:rsid w:val="005756C5"/>
    <w:rsid w:val="005A2EE5"/>
    <w:rsid w:val="005B09BC"/>
    <w:rsid w:val="005B67DF"/>
    <w:rsid w:val="005F4D92"/>
    <w:rsid w:val="0060714A"/>
    <w:rsid w:val="006353FA"/>
    <w:rsid w:val="006547D4"/>
    <w:rsid w:val="0066244F"/>
    <w:rsid w:val="006632FF"/>
    <w:rsid w:val="006724DB"/>
    <w:rsid w:val="00677D83"/>
    <w:rsid w:val="006851D5"/>
    <w:rsid w:val="006B41EE"/>
    <w:rsid w:val="006C6477"/>
    <w:rsid w:val="006E4DB7"/>
    <w:rsid w:val="006F0F8D"/>
    <w:rsid w:val="006F16F9"/>
    <w:rsid w:val="006F29E2"/>
    <w:rsid w:val="006F3783"/>
    <w:rsid w:val="006F5DCE"/>
    <w:rsid w:val="00701C3F"/>
    <w:rsid w:val="00720313"/>
    <w:rsid w:val="007204DB"/>
    <w:rsid w:val="00722D3E"/>
    <w:rsid w:val="00731C84"/>
    <w:rsid w:val="0073337D"/>
    <w:rsid w:val="00735678"/>
    <w:rsid w:val="00751412"/>
    <w:rsid w:val="00760AFD"/>
    <w:rsid w:val="00772E1F"/>
    <w:rsid w:val="00783E34"/>
    <w:rsid w:val="00792F9C"/>
    <w:rsid w:val="007B0FF1"/>
    <w:rsid w:val="007B4910"/>
    <w:rsid w:val="007C444C"/>
    <w:rsid w:val="007D1C8C"/>
    <w:rsid w:val="007E3132"/>
    <w:rsid w:val="007F49C6"/>
    <w:rsid w:val="00806A2B"/>
    <w:rsid w:val="0080776C"/>
    <w:rsid w:val="00824913"/>
    <w:rsid w:val="00837ECA"/>
    <w:rsid w:val="00870367"/>
    <w:rsid w:val="00874852"/>
    <w:rsid w:val="0088069D"/>
    <w:rsid w:val="00885DBF"/>
    <w:rsid w:val="00893BCA"/>
    <w:rsid w:val="0089714C"/>
    <w:rsid w:val="008A01D8"/>
    <w:rsid w:val="008B04E8"/>
    <w:rsid w:val="008C46BA"/>
    <w:rsid w:val="008C690D"/>
    <w:rsid w:val="008D0853"/>
    <w:rsid w:val="008D4F99"/>
    <w:rsid w:val="008E5310"/>
    <w:rsid w:val="008F0B5F"/>
    <w:rsid w:val="008F15CF"/>
    <w:rsid w:val="008F3618"/>
    <w:rsid w:val="008F6C9F"/>
    <w:rsid w:val="00906544"/>
    <w:rsid w:val="00907A8F"/>
    <w:rsid w:val="00917607"/>
    <w:rsid w:val="00917902"/>
    <w:rsid w:val="00932FA1"/>
    <w:rsid w:val="009352BE"/>
    <w:rsid w:val="0094050B"/>
    <w:rsid w:val="009411DD"/>
    <w:rsid w:val="00943F39"/>
    <w:rsid w:val="00983253"/>
    <w:rsid w:val="009A6685"/>
    <w:rsid w:val="009B21CD"/>
    <w:rsid w:val="009C54B0"/>
    <w:rsid w:val="009C5A71"/>
    <w:rsid w:val="009D5D1A"/>
    <w:rsid w:val="00A036CA"/>
    <w:rsid w:val="00A100D7"/>
    <w:rsid w:val="00A14390"/>
    <w:rsid w:val="00A24CFF"/>
    <w:rsid w:val="00A57B05"/>
    <w:rsid w:val="00A921CD"/>
    <w:rsid w:val="00AB0838"/>
    <w:rsid w:val="00AD1959"/>
    <w:rsid w:val="00AD6E29"/>
    <w:rsid w:val="00AE3AC4"/>
    <w:rsid w:val="00AE54BF"/>
    <w:rsid w:val="00AE7769"/>
    <w:rsid w:val="00AF1545"/>
    <w:rsid w:val="00B06180"/>
    <w:rsid w:val="00B06D48"/>
    <w:rsid w:val="00B149D3"/>
    <w:rsid w:val="00B2146E"/>
    <w:rsid w:val="00B2550A"/>
    <w:rsid w:val="00B32289"/>
    <w:rsid w:val="00B32F9F"/>
    <w:rsid w:val="00B54895"/>
    <w:rsid w:val="00B6555F"/>
    <w:rsid w:val="00B67626"/>
    <w:rsid w:val="00B70C55"/>
    <w:rsid w:val="00B71E2A"/>
    <w:rsid w:val="00B7218B"/>
    <w:rsid w:val="00B73FFC"/>
    <w:rsid w:val="00B74083"/>
    <w:rsid w:val="00BA4CE6"/>
    <w:rsid w:val="00BD4159"/>
    <w:rsid w:val="00BD7A0B"/>
    <w:rsid w:val="00BE29FD"/>
    <w:rsid w:val="00BE3F9C"/>
    <w:rsid w:val="00BF68D2"/>
    <w:rsid w:val="00C109A8"/>
    <w:rsid w:val="00C1385D"/>
    <w:rsid w:val="00C23626"/>
    <w:rsid w:val="00C31C5E"/>
    <w:rsid w:val="00C34945"/>
    <w:rsid w:val="00C360B0"/>
    <w:rsid w:val="00C447AD"/>
    <w:rsid w:val="00C53319"/>
    <w:rsid w:val="00C74623"/>
    <w:rsid w:val="00C76C62"/>
    <w:rsid w:val="00C83FC4"/>
    <w:rsid w:val="00C8414A"/>
    <w:rsid w:val="00CB4DB2"/>
    <w:rsid w:val="00CD5970"/>
    <w:rsid w:val="00CD6120"/>
    <w:rsid w:val="00CD720E"/>
    <w:rsid w:val="00D24EA4"/>
    <w:rsid w:val="00D46B6B"/>
    <w:rsid w:val="00D52C6D"/>
    <w:rsid w:val="00D641A9"/>
    <w:rsid w:val="00D653E6"/>
    <w:rsid w:val="00D741E7"/>
    <w:rsid w:val="00D823A0"/>
    <w:rsid w:val="00D9599F"/>
    <w:rsid w:val="00DA1DA0"/>
    <w:rsid w:val="00DB0939"/>
    <w:rsid w:val="00DC22A1"/>
    <w:rsid w:val="00DF6DE5"/>
    <w:rsid w:val="00DF7639"/>
    <w:rsid w:val="00E15242"/>
    <w:rsid w:val="00E404F0"/>
    <w:rsid w:val="00E423EA"/>
    <w:rsid w:val="00E4386E"/>
    <w:rsid w:val="00E633D4"/>
    <w:rsid w:val="00E7432A"/>
    <w:rsid w:val="00E74330"/>
    <w:rsid w:val="00E9745F"/>
    <w:rsid w:val="00EB07D7"/>
    <w:rsid w:val="00EC7B38"/>
    <w:rsid w:val="00ED5B5C"/>
    <w:rsid w:val="00EF4416"/>
    <w:rsid w:val="00F1329F"/>
    <w:rsid w:val="00F321B5"/>
    <w:rsid w:val="00F32E8C"/>
    <w:rsid w:val="00F56ED3"/>
    <w:rsid w:val="00F61DA5"/>
    <w:rsid w:val="00F83E4D"/>
    <w:rsid w:val="00F85CE9"/>
    <w:rsid w:val="00F94AFF"/>
    <w:rsid w:val="00FA242A"/>
    <w:rsid w:val="00FA4EC2"/>
    <w:rsid w:val="00FB6C8C"/>
    <w:rsid w:val="00FC07C0"/>
    <w:rsid w:val="00FC2701"/>
    <w:rsid w:val="00FE0D14"/>
    <w:rsid w:val="00FE1B5C"/>
    <w:rsid w:val="00FF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89EC"/>
  <w15:docId w15:val="{E84BB99B-CE90-4490-B1E5-3C3A54C21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D3"/>
    <w:pPr>
      <w:suppressAutoHyphens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pPr>
      <w:widowControl w:val="0"/>
      <w:suppressAutoHyphens/>
    </w:pPr>
    <w:rPr>
      <w:rFonts w:ascii="Calibri" w:eastAsia="Times New Roman" w:hAnsi="Calibri" w:cs="Calibri"/>
      <w:b/>
      <w:kern w:val="0"/>
      <w:sz w:val="22"/>
      <w:szCs w:val="20"/>
      <w:lang w:val="ru-RU" w:eastAsia="ru-RU" w:bidi="ar-SA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paragraph" w:customStyle="1" w:styleId="formattext">
    <w:name w:val="formattext"/>
    <w:basedOn w:val="a"/>
    <w:rsid w:val="00BD4159"/>
    <w:pPr>
      <w:suppressAutoHyphens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header"/>
    <w:basedOn w:val="a"/>
    <w:link w:val="a6"/>
    <w:uiPriority w:val="99"/>
    <w:unhideWhenUsed/>
    <w:rsid w:val="00BD415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BD4159"/>
    <w:rPr>
      <w:szCs w:val="21"/>
    </w:rPr>
  </w:style>
  <w:style w:type="paragraph" w:styleId="a7">
    <w:name w:val="footer"/>
    <w:basedOn w:val="a"/>
    <w:link w:val="a8"/>
    <w:uiPriority w:val="99"/>
    <w:unhideWhenUsed/>
    <w:rsid w:val="00BD4159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BD4159"/>
    <w:rPr>
      <w:szCs w:val="21"/>
    </w:rPr>
  </w:style>
  <w:style w:type="paragraph" w:styleId="a9">
    <w:name w:val="Normal (Web)"/>
    <w:basedOn w:val="a"/>
    <w:uiPriority w:val="99"/>
    <w:semiHidden/>
    <w:unhideWhenUsed/>
    <w:rsid w:val="00C2362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a">
    <w:name w:val="Emphasis"/>
    <w:basedOn w:val="a0"/>
    <w:qFormat/>
    <w:rsid w:val="00EC7B38"/>
    <w:rPr>
      <w:i/>
      <w:iCs/>
    </w:rPr>
  </w:style>
  <w:style w:type="table" w:styleId="ab">
    <w:name w:val="Table Grid"/>
    <w:basedOn w:val="a1"/>
    <w:uiPriority w:val="59"/>
    <w:rsid w:val="00E15242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E5310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5310"/>
    <w:rPr>
      <w:rFonts w:ascii="Segoe UI" w:hAnsi="Segoe UI"/>
      <w:sz w:val="18"/>
      <w:szCs w:val="16"/>
    </w:rPr>
  </w:style>
  <w:style w:type="character" w:styleId="ae">
    <w:name w:val="Hyperlink"/>
    <w:basedOn w:val="a0"/>
    <w:uiPriority w:val="99"/>
    <w:unhideWhenUsed/>
    <w:rsid w:val="004A4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126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F974-70EE-429E-A5A7-CC1A0B70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24</Pages>
  <Words>5748</Words>
  <Characters>32766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Шеромова Людмила Анатольевна</dc:creator>
  <cp:lastModifiedBy>Admin</cp:lastModifiedBy>
  <cp:revision>31</cp:revision>
  <cp:lastPrinted>2023-11-17T13:43:00Z</cp:lastPrinted>
  <dcterms:created xsi:type="dcterms:W3CDTF">2023-11-28T19:23:00Z</dcterms:created>
  <dcterms:modified xsi:type="dcterms:W3CDTF">2023-12-01T12:32:00Z</dcterms:modified>
</cp:coreProperties>
</file>